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  <w:bookmarkStart w:id="0" w:name="_Toc306715099"/>
      <w:bookmarkStart w:id="1" w:name="_Toc183310703"/>
      <w:r w:rsidRPr="00354A80">
        <w:rPr>
          <w:b w:val="0"/>
          <w:szCs w:val="28"/>
        </w:rPr>
        <w:t>Министерство образования и науки Российской Федерации</w:t>
      </w: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>Сибирский федеральный университет</w:t>
      </w: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  <w:r w:rsidRPr="00354A80">
        <w:rPr>
          <w:szCs w:val="28"/>
        </w:rPr>
        <w:t>МЕТОДОЛОГИЯ СРАВНИТЕЛЬНОГО ПРАВОВЕДЕНИЯ</w:t>
      </w: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 xml:space="preserve">Учебно-методическое пособие для самостоятельной работы студентов </w:t>
      </w: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709"/>
        <w:rPr>
          <w:szCs w:val="28"/>
        </w:rPr>
      </w:pP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 xml:space="preserve">Красноярск </w:t>
      </w: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>СФУ</w:t>
      </w:r>
    </w:p>
    <w:p w:rsidR="007507B9" w:rsidRPr="00354A80" w:rsidRDefault="007507B9" w:rsidP="007507B9">
      <w:pPr>
        <w:pStyle w:val="ac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>2012</w:t>
      </w:r>
    </w:p>
    <w:p w:rsidR="007507B9" w:rsidRPr="00354A80" w:rsidRDefault="007507B9" w:rsidP="007507B9">
      <w:pPr>
        <w:pStyle w:val="ac"/>
        <w:spacing w:line="288" w:lineRule="auto"/>
        <w:jc w:val="left"/>
        <w:rPr>
          <w:b w:val="0"/>
          <w:szCs w:val="28"/>
        </w:rPr>
      </w:pPr>
      <w:r w:rsidRPr="00354A80">
        <w:rPr>
          <w:szCs w:val="28"/>
        </w:rPr>
        <w:br w:type="page"/>
      </w:r>
      <w:r w:rsidRPr="00354A80">
        <w:rPr>
          <w:b w:val="0"/>
          <w:szCs w:val="28"/>
        </w:rPr>
        <w:lastRenderedPageBreak/>
        <w:t>УДК 341.01(07)</w:t>
      </w:r>
    </w:p>
    <w:p w:rsidR="007507B9" w:rsidRPr="00354A80" w:rsidRDefault="007507B9" w:rsidP="007507B9">
      <w:pPr>
        <w:pStyle w:val="ac"/>
        <w:spacing w:line="288" w:lineRule="auto"/>
        <w:jc w:val="left"/>
        <w:rPr>
          <w:b w:val="0"/>
          <w:szCs w:val="28"/>
          <w:highlight w:val="yellow"/>
        </w:rPr>
      </w:pPr>
      <w:r w:rsidRPr="00354A80">
        <w:rPr>
          <w:b w:val="0"/>
          <w:szCs w:val="28"/>
        </w:rPr>
        <w:t>ББК 67.082Я73</w:t>
      </w:r>
    </w:p>
    <w:p w:rsidR="007507B9" w:rsidRPr="00354A80" w:rsidRDefault="007507B9" w:rsidP="007507B9">
      <w:pPr>
        <w:pStyle w:val="ac"/>
        <w:spacing w:line="288" w:lineRule="auto"/>
        <w:jc w:val="left"/>
        <w:rPr>
          <w:b w:val="0"/>
          <w:szCs w:val="28"/>
        </w:rPr>
      </w:pPr>
      <w:r w:rsidRPr="00354A80">
        <w:rPr>
          <w:b w:val="0"/>
          <w:szCs w:val="28"/>
        </w:rPr>
        <w:t xml:space="preserve">М 545 </w:t>
      </w:r>
    </w:p>
    <w:p w:rsidR="007507B9" w:rsidRPr="00354A80" w:rsidRDefault="007507B9" w:rsidP="007507B9">
      <w:pPr>
        <w:pStyle w:val="ac"/>
        <w:spacing w:line="288" w:lineRule="auto"/>
        <w:jc w:val="left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jc w:val="left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jc w:val="left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jc w:val="left"/>
        <w:rPr>
          <w:b w:val="0"/>
          <w:szCs w:val="28"/>
        </w:rPr>
      </w:pPr>
    </w:p>
    <w:p w:rsidR="007507B9" w:rsidRPr="00354A80" w:rsidRDefault="00354A80" w:rsidP="00354A80">
      <w:pPr>
        <w:pStyle w:val="12"/>
        <w:ind w:firstLine="0"/>
        <w:rPr>
          <w:sz w:val="28"/>
          <w:szCs w:val="28"/>
          <w:lang w:val="ru-RU"/>
        </w:rPr>
      </w:pPr>
      <w:r w:rsidRPr="00354A80">
        <w:rPr>
          <w:sz w:val="28"/>
          <w:szCs w:val="28"/>
          <w:lang w:val="ru-RU"/>
        </w:rPr>
        <w:t xml:space="preserve">Составил: Мишина Ирина Дмитриевна </w:t>
      </w:r>
    </w:p>
    <w:p w:rsidR="007507B9" w:rsidRPr="00354A80" w:rsidRDefault="007507B9" w:rsidP="007507B9">
      <w:pPr>
        <w:pStyle w:val="12"/>
        <w:rPr>
          <w:sz w:val="28"/>
          <w:szCs w:val="28"/>
          <w:lang w:val="ru-RU"/>
        </w:rPr>
      </w:pPr>
    </w:p>
    <w:p w:rsidR="007507B9" w:rsidRPr="00354A80" w:rsidRDefault="007507B9" w:rsidP="007507B9">
      <w:pPr>
        <w:pStyle w:val="ac"/>
        <w:spacing w:line="288" w:lineRule="auto"/>
        <w:jc w:val="both"/>
        <w:rPr>
          <w:b w:val="0"/>
          <w:szCs w:val="28"/>
        </w:rPr>
      </w:pPr>
      <w:r w:rsidRPr="00354A80">
        <w:rPr>
          <w:b w:val="0"/>
          <w:szCs w:val="28"/>
        </w:rPr>
        <w:t xml:space="preserve">М 545 Методология сравнительного правоведения: учебно-методическое пособие для самостоятельной работы студентов [Текст] / сост. И.Д. Мишина. – Красноярск: </w:t>
      </w:r>
      <w:proofErr w:type="spellStart"/>
      <w:r w:rsidRPr="00354A80">
        <w:rPr>
          <w:b w:val="0"/>
          <w:szCs w:val="28"/>
        </w:rPr>
        <w:t>Сиб</w:t>
      </w:r>
      <w:proofErr w:type="spellEnd"/>
      <w:r w:rsidRPr="00354A80">
        <w:rPr>
          <w:b w:val="0"/>
          <w:szCs w:val="28"/>
        </w:rPr>
        <w:t xml:space="preserve">. </w:t>
      </w:r>
      <w:proofErr w:type="spellStart"/>
      <w:r w:rsidRPr="00354A80">
        <w:rPr>
          <w:b w:val="0"/>
          <w:szCs w:val="28"/>
        </w:rPr>
        <w:t>федер</w:t>
      </w:r>
      <w:proofErr w:type="spellEnd"/>
      <w:r w:rsidRPr="00354A80">
        <w:rPr>
          <w:b w:val="0"/>
          <w:szCs w:val="28"/>
        </w:rPr>
        <w:t xml:space="preserve">. ун-т, 2012. – </w:t>
      </w:r>
      <w:r w:rsidR="00F11B5C">
        <w:rPr>
          <w:b w:val="0"/>
          <w:szCs w:val="28"/>
        </w:rPr>
        <w:t>16</w:t>
      </w:r>
      <w:r w:rsidRPr="00354A80">
        <w:rPr>
          <w:b w:val="0"/>
          <w:szCs w:val="28"/>
        </w:rPr>
        <w:t xml:space="preserve"> с.</w:t>
      </w:r>
    </w:p>
    <w:p w:rsidR="007507B9" w:rsidRPr="00354A80" w:rsidRDefault="007507B9" w:rsidP="007507B9">
      <w:pPr>
        <w:widowControl w:val="0"/>
        <w:ind w:firstLine="709"/>
        <w:rPr>
          <w:szCs w:val="28"/>
        </w:rPr>
      </w:pPr>
    </w:p>
    <w:p w:rsidR="007507B9" w:rsidRPr="00354A80" w:rsidRDefault="007507B9" w:rsidP="00363A61">
      <w:pPr>
        <w:widowControl w:val="0"/>
        <w:spacing w:line="276" w:lineRule="auto"/>
        <w:ind w:firstLine="709"/>
        <w:rPr>
          <w:szCs w:val="28"/>
        </w:rPr>
      </w:pPr>
    </w:p>
    <w:p w:rsidR="007507B9" w:rsidRPr="004A56DB" w:rsidRDefault="00363A61" w:rsidP="00363A61">
      <w:pPr>
        <w:spacing w:line="276" w:lineRule="auto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         </w:t>
      </w:r>
      <w:r w:rsidR="00BF66DD">
        <w:rPr>
          <w:color w:val="000000"/>
          <w:szCs w:val="28"/>
        </w:rPr>
        <w:t>У</w:t>
      </w:r>
      <w:r w:rsidR="00024458" w:rsidRPr="004A56DB">
        <w:rPr>
          <w:color w:val="000000" w:themeColor="text1"/>
          <w:szCs w:val="28"/>
        </w:rPr>
        <w:t>чебно-методическое пособие</w:t>
      </w:r>
      <w:r w:rsidR="007507B9" w:rsidRPr="004A56DB">
        <w:rPr>
          <w:color w:val="000000" w:themeColor="text1"/>
          <w:szCs w:val="28"/>
        </w:rPr>
        <w:t xml:space="preserve"> для самостоятельной работы студентов по дисциплине «Методология срав</w:t>
      </w:r>
      <w:r w:rsidR="00BF66DD">
        <w:rPr>
          <w:color w:val="000000" w:themeColor="text1"/>
          <w:szCs w:val="28"/>
        </w:rPr>
        <w:t>нительного правоведения» содержи</w:t>
      </w:r>
      <w:r w:rsidR="007507B9" w:rsidRPr="004A56DB">
        <w:rPr>
          <w:color w:val="000000" w:themeColor="text1"/>
          <w:szCs w:val="28"/>
        </w:rPr>
        <w:t>т в себе описание самостоятельной работы и ее отдельных видов, правила оформления заданий по юридическому переводу.</w:t>
      </w:r>
    </w:p>
    <w:p w:rsidR="007507B9" w:rsidRPr="004A56DB" w:rsidRDefault="007507B9" w:rsidP="00363A61">
      <w:pPr>
        <w:widowControl w:val="0"/>
        <w:spacing w:line="276" w:lineRule="auto"/>
        <w:ind w:firstLine="709"/>
        <w:rPr>
          <w:color w:val="000000" w:themeColor="text1"/>
          <w:szCs w:val="28"/>
        </w:rPr>
      </w:pPr>
    </w:p>
    <w:p w:rsidR="007507B9" w:rsidRPr="004A56DB" w:rsidRDefault="00363A61" w:rsidP="00363A61">
      <w:pPr>
        <w:pStyle w:val="ac"/>
        <w:spacing w:line="276" w:lineRule="auto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</w:t>
      </w:r>
      <w:r w:rsidR="007507B9" w:rsidRPr="004A56DB">
        <w:rPr>
          <w:b w:val="0"/>
          <w:color w:val="000000" w:themeColor="text1"/>
          <w:szCs w:val="28"/>
        </w:rPr>
        <w:t>Предназначено для студентов</w:t>
      </w:r>
      <w:r w:rsidR="00024458" w:rsidRPr="004A56DB">
        <w:rPr>
          <w:b w:val="0"/>
          <w:color w:val="000000" w:themeColor="text1"/>
          <w:szCs w:val="28"/>
        </w:rPr>
        <w:t xml:space="preserve"> очной формы</w:t>
      </w:r>
      <w:r w:rsidR="007507B9" w:rsidRPr="004A56DB">
        <w:rPr>
          <w:b w:val="0"/>
          <w:color w:val="000000" w:themeColor="text1"/>
          <w:szCs w:val="28"/>
        </w:rPr>
        <w:t xml:space="preserve">, обучающихся </w:t>
      </w:r>
      <w:r w:rsidR="007507B9" w:rsidRPr="00BF66DD">
        <w:rPr>
          <w:b w:val="0"/>
          <w:color w:val="000000" w:themeColor="text1"/>
          <w:szCs w:val="28"/>
        </w:rPr>
        <w:t xml:space="preserve">по специальности </w:t>
      </w:r>
      <w:r w:rsidR="00024458" w:rsidRPr="00BF66DD">
        <w:rPr>
          <w:b w:val="0"/>
          <w:color w:val="000000" w:themeColor="text1"/>
          <w:szCs w:val="28"/>
        </w:rPr>
        <w:t xml:space="preserve">030501.65 </w:t>
      </w:r>
      <w:r w:rsidR="007507B9" w:rsidRPr="00BF66DD">
        <w:rPr>
          <w:b w:val="0"/>
          <w:color w:val="000000" w:themeColor="text1"/>
          <w:szCs w:val="28"/>
        </w:rPr>
        <w:t>«Юриспруденция».</w:t>
      </w:r>
      <w:r w:rsidR="007507B9" w:rsidRPr="004A56DB">
        <w:rPr>
          <w:b w:val="0"/>
          <w:color w:val="000000" w:themeColor="text1"/>
          <w:szCs w:val="28"/>
        </w:rPr>
        <w:t xml:space="preserve"> </w:t>
      </w:r>
    </w:p>
    <w:p w:rsidR="007507B9" w:rsidRPr="004A56DB" w:rsidRDefault="007507B9" w:rsidP="007507B9">
      <w:pPr>
        <w:pStyle w:val="ac"/>
        <w:spacing w:line="288" w:lineRule="auto"/>
        <w:ind w:left="5670"/>
        <w:jc w:val="left"/>
        <w:rPr>
          <w:b w:val="0"/>
          <w:color w:val="000000" w:themeColor="text1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left="5670"/>
        <w:jc w:val="left"/>
        <w:rPr>
          <w:b w:val="0"/>
          <w:szCs w:val="28"/>
        </w:rPr>
      </w:pPr>
    </w:p>
    <w:p w:rsidR="00354A80" w:rsidRPr="00354A80" w:rsidRDefault="00354A80" w:rsidP="007507B9">
      <w:pPr>
        <w:pStyle w:val="ac"/>
        <w:spacing w:line="288" w:lineRule="auto"/>
        <w:ind w:left="5670"/>
        <w:jc w:val="left"/>
        <w:rPr>
          <w:b w:val="0"/>
          <w:szCs w:val="28"/>
        </w:rPr>
      </w:pPr>
    </w:p>
    <w:p w:rsidR="00354A80" w:rsidRPr="00354A80" w:rsidRDefault="00354A80" w:rsidP="007507B9">
      <w:pPr>
        <w:pStyle w:val="ac"/>
        <w:spacing w:line="288" w:lineRule="auto"/>
        <w:ind w:left="5670"/>
        <w:jc w:val="left"/>
        <w:rPr>
          <w:b w:val="0"/>
          <w:szCs w:val="28"/>
        </w:rPr>
      </w:pPr>
    </w:p>
    <w:p w:rsidR="00354A80" w:rsidRPr="00354A80" w:rsidRDefault="00354A80" w:rsidP="007507B9">
      <w:pPr>
        <w:pStyle w:val="ac"/>
        <w:spacing w:line="288" w:lineRule="auto"/>
        <w:ind w:left="5670"/>
        <w:jc w:val="left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left="5670"/>
        <w:jc w:val="left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left="5670"/>
        <w:jc w:val="left"/>
        <w:rPr>
          <w:b w:val="0"/>
          <w:szCs w:val="28"/>
        </w:rPr>
      </w:pPr>
    </w:p>
    <w:p w:rsidR="007507B9" w:rsidRPr="00354A80" w:rsidRDefault="007507B9" w:rsidP="007507B9">
      <w:pPr>
        <w:pStyle w:val="ac"/>
        <w:spacing w:line="288" w:lineRule="auto"/>
        <w:ind w:firstLine="6804"/>
        <w:jc w:val="left"/>
        <w:rPr>
          <w:b w:val="0"/>
          <w:szCs w:val="28"/>
        </w:rPr>
      </w:pPr>
      <w:r w:rsidRPr="00354A80">
        <w:rPr>
          <w:b w:val="0"/>
          <w:szCs w:val="28"/>
        </w:rPr>
        <w:t>УДК 341.01(07)</w:t>
      </w:r>
    </w:p>
    <w:p w:rsidR="007507B9" w:rsidRPr="00354A80" w:rsidRDefault="007507B9" w:rsidP="007507B9">
      <w:pPr>
        <w:pStyle w:val="ac"/>
        <w:spacing w:line="288" w:lineRule="auto"/>
        <w:ind w:firstLine="6804"/>
        <w:jc w:val="left"/>
        <w:rPr>
          <w:b w:val="0"/>
          <w:szCs w:val="28"/>
          <w:highlight w:val="yellow"/>
        </w:rPr>
      </w:pPr>
      <w:r w:rsidRPr="00354A80">
        <w:rPr>
          <w:b w:val="0"/>
          <w:szCs w:val="28"/>
        </w:rPr>
        <w:t>ББК 67.082я73</w:t>
      </w:r>
    </w:p>
    <w:p w:rsidR="007507B9" w:rsidRPr="00354A80" w:rsidRDefault="007507B9" w:rsidP="007507B9">
      <w:pPr>
        <w:pStyle w:val="ac"/>
        <w:spacing w:line="288" w:lineRule="auto"/>
        <w:ind w:left="5670" w:firstLine="1134"/>
        <w:jc w:val="left"/>
        <w:rPr>
          <w:b w:val="0"/>
          <w:szCs w:val="28"/>
        </w:rPr>
      </w:pPr>
      <w:r w:rsidRPr="00354A80">
        <w:rPr>
          <w:b w:val="0"/>
          <w:szCs w:val="28"/>
        </w:rPr>
        <w:t xml:space="preserve">© Сибирский </w:t>
      </w:r>
    </w:p>
    <w:p w:rsidR="007507B9" w:rsidRPr="00354A80" w:rsidRDefault="007507B9" w:rsidP="007507B9">
      <w:pPr>
        <w:pStyle w:val="ac"/>
        <w:spacing w:line="288" w:lineRule="auto"/>
        <w:ind w:left="5670" w:firstLine="1134"/>
        <w:jc w:val="left"/>
        <w:rPr>
          <w:b w:val="0"/>
          <w:szCs w:val="28"/>
        </w:rPr>
      </w:pPr>
      <w:r w:rsidRPr="00354A80">
        <w:rPr>
          <w:b w:val="0"/>
          <w:szCs w:val="28"/>
        </w:rPr>
        <w:t xml:space="preserve">федеральный </w:t>
      </w:r>
    </w:p>
    <w:p w:rsidR="007507B9" w:rsidRPr="00354A80" w:rsidRDefault="007507B9" w:rsidP="007507B9">
      <w:pPr>
        <w:pStyle w:val="ac"/>
        <w:spacing w:line="288" w:lineRule="auto"/>
        <w:ind w:left="5670" w:firstLine="1134"/>
        <w:jc w:val="left"/>
        <w:rPr>
          <w:szCs w:val="28"/>
        </w:rPr>
      </w:pPr>
      <w:r w:rsidRPr="00354A80">
        <w:rPr>
          <w:b w:val="0"/>
          <w:szCs w:val="28"/>
        </w:rPr>
        <w:t>университет, 2012</w:t>
      </w:r>
    </w:p>
    <w:p w:rsidR="007507B9" w:rsidRDefault="007507B9" w:rsidP="007507B9">
      <w:r>
        <w:rPr>
          <w:szCs w:val="28"/>
        </w:rPr>
        <w:br w:type="page"/>
      </w:r>
    </w:p>
    <w:bookmarkEnd w:id="1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id w:val="4070431"/>
        <w:docPartObj>
          <w:docPartGallery w:val="Table of Contents"/>
          <w:docPartUnique/>
        </w:docPartObj>
      </w:sdtPr>
      <w:sdtContent>
        <w:p w:rsidR="006404A9" w:rsidRDefault="006404A9" w:rsidP="006404A9">
          <w:pPr>
            <w:pStyle w:val="af2"/>
            <w:jc w:val="center"/>
          </w:pPr>
          <w:r>
            <w:t>Оглавление</w:t>
          </w:r>
        </w:p>
        <w:p w:rsidR="006404A9" w:rsidRDefault="006404A9" w:rsidP="006404A9">
          <w:pPr>
            <w:rPr>
              <w:lang w:eastAsia="en-US"/>
            </w:rPr>
          </w:pPr>
        </w:p>
        <w:p w:rsidR="006404A9" w:rsidRPr="006404A9" w:rsidRDefault="006404A9" w:rsidP="006404A9">
          <w:pPr>
            <w:rPr>
              <w:lang w:eastAsia="en-US"/>
            </w:rPr>
          </w:pPr>
        </w:p>
        <w:p w:rsidR="006404A9" w:rsidRDefault="000C301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6404A9">
            <w:instrText xml:space="preserve"> TOC \o "1-3" \h \z \u </w:instrText>
          </w:r>
          <w:r>
            <w:fldChar w:fldCharType="separate"/>
          </w:r>
          <w:hyperlink w:anchor="_Toc328566088" w:history="1">
            <w:r w:rsidR="006404A9" w:rsidRPr="00663A19">
              <w:rPr>
                <w:rStyle w:val="aa"/>
                <w:noProof/>
              </w:rPr>
              <w:t>1. Цели и задачи самостоятельной работы студентов</w:t>
            </w:r>
            <w:r w:rsidR="006404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4A9">
              <w:rPr>
                <w:noProof/>
                <w:webHidden/>
              </w:rPr>
              <w:instrText xml:space="preserve"> PAGEREF _Toc328566088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4A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4A9" w:rsidRDefault="000C301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8566089" w:history="1">
            <w:r w:rsidR="006404A9" w:rsidRPr="00663A19">
              <w:rPr>
                <w:rStyle w:val="aa"/>
                <w:noProof/>
              </w:rPr>
              <w:t>2. Виды самостоятельной работы студентов</w:t>
            </w:r>
            <w:r w:rsidR="006404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4A9">
              <w:rPr>
                <w:noProof/>
                <w:webHidden/>
              </w:rPr>
              <w:instrText xml:space="preserve"> PAGEREF _Toc328566089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4A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4A9" w:rsidRDefault="000C301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8566090" w:history="1">
            <w:r w:rsidR="006404A9" w:rsidRPr="00663A19">
              <w:rPr>
                <w:rStyle w:val="aa"/>
                <w:noProof/>
              </w:rPr>
              <w:t>3. Оценка самостоятельной работы студентов</w:t>
            </w:r>
            <w:r w:rsidR="006404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4A9">
              <w:rPr>
                <w:noProof/>
                <w:webHidden/>
              </w:rPr>
              <w:instrText xml:space="preserve"> PAGEREF _Toc328566090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4A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4A9" w:rsidRDefault="000C301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8566091" w:history="1">
            <w:r w:rsidR="006404A9" w:rsidRPr="00663A19">
              <w:rPr>
                <w:rStyle w:val="aa"/>
                <w:noProof/>
              </w:rPr>
              <w:t>4. Самостоятельное изучение теоретического курса</w:t>
            </w:r>
            <w:r w:rsidR="006404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4A9">
              <w:rPr>
                <w:noProof/>
                <w:webHidden/>
              </w:rPr>
              <w:instrText xml:space="preserve"> PAGEREF _Toc328566091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4A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4A9" w:rsidRDefault="000C301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8566092" w:history="1">
            <w:r w:rsidR="006404A9" w:rsidRPr="00663A19">
              <w:rPr>
                <w:rStyle w:val="aa"/>
                <w:noProof/>
              </w:rPr>
              <w:t>5. Самостоятельное выполнение заданий</w:t>
            </w:r>
            <w:r w:rsidR="006404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4A9">
              <w:rPr>
                <w:noProof/>
                <w:webHidden/>
              </w:rPr>
              <w:instrText xml:space="preserve"> PAGEREF _Toc328566092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4A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4A9" w:rsidRDefault="000C301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8566093" w:history="1">
            <w:r w:rsidR="006404A9" w:rsidRPr="00663A19">
              <w:rPr>
                <w:rStyle w:val="aa"/>
                <w:noProof/>
              </w:rPr>
              <w:t>6.  Требования к выполнению письменных работ</w:t>
            </w:r>
            <w:r w:rsidR="006404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4A9">
              <w:rPr>
                <w:noProof/>
                <w:webHidden/>
              </w:rPr>
              <w:instrText xml:space="preserve"> PAGEREF _Toc328566093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4A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4A9" w:rsidRDefault="000C301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8566094" w:history="1">
            <w:r w:rsidR="006404A9" w:rsidRPr="00663A19">
              <w:rPr>
                <w:rStyle w:val="aa"/>
                <w:noProof/>
              </w:rPr>
              <w:t>7. Иные формы самостоятельной работы</w:t>
            </w:r>
            <w:r w:rsidR="006404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4A9">
              <w:rPr>
                <w:noProof/>
                <w:webHidden/>
              </w:rPr>
              <w:instrText xml:space="preserve"> PAGEREF _Toc328566094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4A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4A9" w:rsidRDefault="000C301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8566095" w:history="1">
            <w:r w:rsidR="006404A9" w:rsidRPr="00663A19">
              <w:rPr>
                <w:rStyle w:val="aa"/>
                <w:noProof/>
              </w:rPr>
              <w:t>Форма титульного листа контрольной работы</w:t>
            </w:r>
            <w:r w:rsidR="006404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4A9">
              <w:rPr>
                <w:noProof/>
                <w:webHidden/>
              </w:rPr>
              <w:instrText xml:space="preserve"> PAGEREF _Toc328566095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4A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4A9" w:rsidRDefault="000C301D">
          <w:r>
            <w:fldChar w:fldCharType="end"/>
          </w:r>
        </w:p>
      </w:sdtContent>
    </w:sdt>
    <w:p w:rsidR="0014036D" w:rsidRPr="00AE515E" w:rsidRDefault="0014036D" w:rsidP="0014036D"/>
    <w:p w:rsidR="0014036D" w:rsidRPr="00F32659" w:rsidRDefault="0014036D" w:rsidP="0014036D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2" w:name="_Toc306715100"/>
      <w:bookmarkStart w:id="3" w:name="_Toc328565550"/>
      <w:bookmarkStart w:id="4" w:name="_Toc328565951"/>
      <w:bookmarkStart w:id="5" w:name="_Toc328566088"/>
      <w:r w:rsidRPr="00F32659">
        <w:rPr>
          <w:rFonts w:ascii="Times New Roman" w:hAnsi="Times New Roman" w:cs="Times New Roman"/>
          <w:sz w:val="28"/>
          <w:szCs w:val="28"/>
        </w:rPr>
        <w:lastRenderedPageBreak/>
        <w:t>1. Цели и задачи самостоятельной работы студентов</w:t>
      </w:r>
      <w:bookmarkEnd w:id="2"/>
      <w:bookmarkEnd w:id="3"/>
      <w:bookmarkEnd w:id="4"/>
      <w:bookmarkEnd w:id="5"/>
    </w:p>
    <w:p w:rsidR="0014036D" w:rsidRDefault="0014036D" w:rsidP="0014036D">
      <w:pPr>
        <w:pStyle w:val="a8"/>
        <w:spacing w:before="0" w:beforeAutospacing="0" w:after="0" w:afterAutospacing="0"/>
        <w:ind w:firstLine="709"/>
        <w:jc w:val="both"/>
        <w:rPr>
          <w:rStyle w:val="a9"/>
          <w:sz w:val="28"/>
          <w:szCs w:val="28"/>
        </w:rPr>
      </w:pPr>
    </w:p>
    <w:p w:rsidR="0014036D" w:rsidRDefault="0014036D" w:rsidP="0014036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учебному плану специальности  «Юриспруденция» специализации «Международное и иностранное право» дисциплина </w:t>
      </w:r>
      <w:r w:rsidRPr="0014036D">
        <w:rPr>
          <w:sz w:val="28"/>
          <w:szCs w:val="28"/>
        </w:rPr>
        <w:t>«Методология сравнительного правоведения»</w:t>
      </w:r>
      <w:r>
        <w:rPr>
          <w:sz w:val="28"/>
          <w:szCs w:val="28"/>
        </w:rPr>
        <w:t xml:space="preserve"> осваивается студентами в течение 81 часа. Часть этого времени (42 часа) отводится на аудиторные формы работы (лекционные и семинарские занятия, другие виды аудиторных занятий), которые проводятся при непосредственном участии преподавателя. Вторая часть часов (39 часов) отводится для самостоятельной, или внеаудиторной, работы студентов.</w:t>
      </w:r>
    </w:p>
    <w:p w:rsidR="0014036D" w:rsidRDefault="0014036D" w:rsidP="0014036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036D" w:rsidRPr="005026E2" w:rsidRDefault="0014036D" w:rsidP="0014036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EE7F0B">
        <w:rPr>
          <w:i/>
          <w:sz w:val="28"/>
          <w:szCs w:val="28"/>
        </w:rPr>
        <w:t>самостоятельной</w:t>
      </w:r>
      <w:r w:rsidRPr="00EE7F0B">
        <w:rPr>
          <w:rStyle w:val="a9"/>
          <w:b w:val="0"/>
          <w:i/>
          <w:sz w:val="28"/>
          <w:szCs w:val="28"/>
        </w:rPr>
        <w:t xml:space="preserve"> работой</w:t>
      </w:r>
      <w:r w:rsidRPr="005026E2">
        <w:rPr>
          <w:rStyle w:val="a9"/>
          <w:b w:val="0"/>
          <w:sz w:val="28"/>
          <w:szCs w:val="28"/>
        </w:rPr>
        <w:t xml:space="preserve"> студентов </w:t>
      </w:r>
      <w:r>
        <w:rPr>
          <w:rStyle w:val="a9"/>
          <w:b w:val="0"/>
          <w:sz w:val="28"/>
          <w:szCs w:val="28"/>
        </w:rPr>
        <w:t xml:space="preserve">понимается </w:t>
      </w:r>
      <w:r w:rsidRPr="005026E2">
        <w:rPr>
          <w:rStyle w:val="a9"/>
          <w:b w:val="0"/>
          <w:sz w:val="28"/>
          <w:szCs w:val="28"/>
        </w:rPr>
        <w:t xml:space="preserve">планируемая учебная, учебно-исследовательская, </w:t>
      </w:r>
      <w:r>
        <w:rPr>
          <w:rStyle w:val="a9"/>
          <w:b w:val="0"/>
          <w:sz w:val="28"/>
          <w:szCs w:val="28"/>
        </w:rPr>
        <w:t xml:space="preserve">а также </w:t>
      </w:r>
      <w:r w:rsidRPr="005026E2">
        <w:rPr>
          <w:rStyle w:val="a9"/>
          <w:b w:val="0"/>
          <w:sz w:val="28"/>
          <w:szCs w:val="28"/>
        </w:rPr>
        <w:t xml:space="preserve">научно-исследовательская работа студентов, </w:t>
      </w:r>
      <w:r>
        <w:rPr>
          <w:rStyle w:val="a9"/>
          <w:b w:val="0"/>
          <w:sz w:val="28"/>
          <w:szCs w:val="28"/>
        </w:rPr>
        <w:t xml:space="preserve">которая </w:t>
      </w:r>
      <w:r w:rsidRPr="005026E2">
        <w:rPr>
          <w:rStyle w:val="a9"/>
          <w:b w:val="0"/>
          <w:sz w:val="28"/>
          <w:szCs w:val="28"/>
        </w:rPr>
        <w:t>выполняе</w:t>
      </w:r>
      <w:r>
        <w:rPr>
          <w:rStyle w:val="a9"/>
          <w:b w:val="0"/>
          <w:sz w:val="28"/>
          <w:szCs w:val="28"/>
        </w:rPr>
        <w:t>тс</w:t>
      </w:r>
      <w:r w:rsidRPr="005026E2">
        <w:rPr>
          <w:rStyle w:val="a9"/>
          <w:b w:val="0"/>
          <w:sz w:val="28"/>
          <w:szCs w:val="28"/>
        </w:rPr>
        <w:t xml:space="preserve">я во внеаудиторное время </w:t>
      </w:r>
      <w:r>
        <w:rPr>
          <w:rStyle w:val="a9"/>
          <w:b w:val="0"/>
          <w:sz w:val="28"/>
          <w:szCs w:val="28"/>
        </w:rPr>
        <w:t xml:space="preserve">по инициативе студента или </w:t>
      </w:r>
      <w:r w:rsidRPr="005026E2">
        <w:rPr>
          <w:rStyle w:val="a9"/>
          <w:b w:val="0"/>
          <w:sz w:val="28"/>
          <w:szCs w:val="28"/>
        </w:rPr>
        <w:t xml:space="preserve">по заданию и при методическом руководстве преподавателя, но без его непосредственного участия. </w:t>
      </w:r>
    </w:p>
    <w:p w:rsidR="00B37367" w:rsidRDefault="0014036D" w:rsidP="0014036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1C">
        <w:rPr>
          <w:sz w:val="28"/>
          <w:szCs w:val="28"/>
        </w:rPr>
        <w:t xml:space="preserve">Целью самостоятельной работы студентов </w:t>
      </w:r>
      <w:r>
        <w:rPr>
          <w:sz w:val="28"/>
          <w:szCs w:val="28"/>
        </w:rPr>
        <w:t xml:space="preserve">по </w:t>
      </w:r>
      <w:r w:rsidRPr="0014036D">
        <w:rPr>
          <w:sz w:val="28"/>
          <w:szCs w:val="28"/>
        </w:rPr>
        <w:t xml:space="preserve">дисциплине «Методология сравнительного правоведения» </w:t>
      </w:r>
      <w:r w:rsidR="00B37367">
        <w:rPr>
          <w:sz w:val="28"/>
          <w:szCs w:val="28"/>
        </w:rPr>
        <w:t>состоят в формировании мировоззрения, основанного на понимании сложности и многообразия правовых семей современности, динамизма правовых систем в условиях глобализации и взаимообогащения юридическим опытом; усиления взаимодействия и взаимопроникновения норм национального и международного права, повышения роли сравнительного правоведения в системе юридического образования.</w:t>
      </w:r>
    </w:p>
    <w:p w:rsidR="0014036D" w:rsidRDefault="0014036D" w:rsidP="0014036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F0B">
        <w:rPr>
          <w:i/>
          <w:sz w:val="28"/>
          <w:szCs w:val="28"/>
        </w:rPr>
        <w:t>Задачи самостоятельной работы</w:t>
      </w:r>
      <w:r>
        <w:rPr>
          <w:sz w:val="28"/>
          <w:szCs w:val="28"/>
        </w:rPr>
        <w:t xml:space="preserve"> студентов:</w:t>
      </w:r>
    </w:p>
    <w:p w:rsidR="00B37367" w:rsidRPr="00AD019A" w:rsidRDefault="00B37367" w:rsidP="00B37367">
      <w:pPr>
        <w:ind w:firstLine="720"/>
        <w:jc w:val="both"/>
        <w:rPr>
          <w:bCs/>
          <w:iCs/>
          <w:szCs w:val="28"/>
        </w:rPr>
      </w:pPr>
      <w:r>
        <w:rPr>
          <w:szCs w:val="28"/>
        </w:rPr>
        <w:t xml:space="preserve">- сформировать юриста, обладающего достаточным уровнем правосознания; </w:t>
      </w:r>
      <w:r w:rsidRPr="001E5A7D">
        <w:rPr>
          <w:szCs w:val="28"/>
        </w:rPr>
        <w:t>владе</w:t>
      </w:r>
      <w:r>
        <w:rPr>
          <w:szCs w:val="28"/>
        </w:rPr>
        <w:t>ющего</w:t>
      </w:r>
      <w:r w:rsidRPr="001E5A7D">
        <w:rPr>
          <w:szCs w:val="28"/>
        </w:rPr>
        <w:t xml:space="preserve"> культурой мышления, способ</w:t>
      </w:r>
      <w:r>
        <w:rPr>
          <w:szCs w:val="28"/>
        </w:rPr>
        <w:t>ного</w:t>
      </w:r>
      <w:r w:rsidRPr="001E5A7D">
        <w:rPr>
          <w:szCs w:val="28"/>
        </w:rPr>
        <w:t xml:space="preserve"> к обобщению, анализу, восприятию </w:t>
      </w:r>
      <w:r w:rsidRPr="00AD019A">
        <w:rPr>
          <w:szCs w:val="28"/>
        </w:rPr>
        <w:t>информации, постановке цели и выбору путей её достижения;</w:t>
      </w:r>
      <w:r w:rsidRPr="003B13D5">
        <w:rPr>
          <w:szCs w:val="28"/>
        </w:rPr>
        <w:t xml:space="preserve"> способного</w:t>
      </w:r>
      <w:r w:rsidRPr="00AD019A">
        <w:rPr>
          <w:szCs w:val="28"/>
        </w:rPr>
        <w:t xml:space="preserve"> воспринимать социальные и культурные особенностях жизни в зарубежных странах, </w:t>
      </w:r>
      <w:r w:rsidRPr="00AD019A">
        <w:rPr>
          <w:bCs/>
          <w:iCs/>
          <w:szCs w:val="28"/>
        </w:rPr>
        <w:t xml:space="preserve">готов </w:t>
      </w:r>
      <w:r w:rsidRPr="00AD019A">
        <w:rPr>
          <w:szCs w:val="28"/>
        </w:rPr>
        <w:t xml:space="preserve">учитывать их в </w:t>
      </w:r>
      <w:r w:rsidRPr="00AD019A">
        <w:rPr>
          <w:bCs/>
          <w:iCs/>
          <w:szCs w:val="28"/>
        </w:rPr>
        <w:t>социальном взаимодействии на основе</w:t>
      </w:r>
      <w:r>
        <w:rPr>
          <w:bCs/>
          <w:iCs/>
          <w:szCs w:val="28"/>
        </w:rPr>
        <w:t xml:space="preserve"> принятых в обществе стандартов;</w:t>
      </w:r>
    </w:p>
    <w:p w:rsidR="00B37367" w:rsidRPr="00AD019A" w:rsidRDefault="00B37367" w:rsidP="00B37367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D019A">
        <w:rPr>
          <w:szCs w:val="28"/>
        </w:rPr>
        <w:t xml:space="preserve">обладающего готовностью к внутренней и международной мобильности, способность адаптироваться к ситуации обучения и работы в интернациональных группах, умеющего </w:t>
      </w:r>
      <w:r w:rsidRPr="00AD019A">
        <w:rPr>
          <w:bCs/>
          <w:iCs/>
          <w:szCs w:val="28"/>
        </w:rPr>
        <w:t xml:space="preserve">проявлять </w:t>
      </w:r>
      <w:r w:rsidRPr="00AD019A">
        <w:rPr>
          <w:szCs w:val="28"/>
        </w:rPr>
        <w:t>толерантность к др</w:t>
      </w:r>
      <w:r>
        <w:rPr>
          <w:szCs w:val="28"/>
        </w:rPr>
        <w:t>угой культуре, уважение к людям;</w:t>
      </w:r>
    </w:p>
    <w:p w:rsidR="00B37367" w:rsidRPr="00AD019A" w:rsidRDefault="00B37367" w:rsidP="00B37367">
      <w:pPr>
        <w:ind w:firstLine="720"/>
        <w:jc w:val="both"/>
        <w:rPr>
          <w:bCs/>
          <w:iCs/>
          <w:szCs w:val="28"/>
        </w:rPr>
      </w:pPr>
      <w:proofErr w:type="gramStart"/>
      <w:r>
        <w:rPr>
          <w:szCs w:val="28"/>
        </w:rPr>
        <w:t xml:space="preserve">- </w:t>
      </w:r>
      <w:r w:rsidRPr="00AD019A">
        <w:rPr>
          <w:szCs w:val="28"/>
        </w:rPr>
        <w:t>активно владеющего устным и письменным иностранным языком, умеющего применять иностранный язык для решения научных и прак</w:t>
      </w:r>
      <w:r>
        <w:rPr>
          <w:szCs w:val="28"/>
        </w:rPr>
        <w:t>тических вопросов юриспруденции.</w:t>
      </w:r>
      <w:proofErr w:type="gramEnd"/>
    </w:p>
    <w:p w:rsidR="00B37367" w:rsidRPr="00AD019A" w:rsidRDefault="00B37367" w:rsidP="00B37367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AD019A">
        <w:rPr>
          <w:szCs w:val="28"/>
        </w:rPr>
        <w:t>способного осуществлять профессиональную деятельность на основе развитого правосознания, правово</w:t>
      </w:r>
      <w:r>
        <w:rPr>
          <w:szCs w:val="28"/>
        </w:rPr>
        <w:t>го мышления и правовой культуры;</w:t>
      </w:r>
    </w:p>
    <w:p w:rsidR="00B37367" w:rsidRPr="00AD019A" w:rsidRDefault="00B37367" w:rsidP="00B37367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AD019A">
        <w:rPr>
          <w:szCs w:val="28"/>
        </w:rPr>
        <w:t xml:space="preserve">способного уважать честь и достоинство личности, соблюдать и защищать права </w:t>
      </w:r>
      <w:r>
        <w:rPr>
          <w:szCs w:val="28"/>
        </w:rPr>
        <w:t>и свободы человека и гражданина;</w:t>
      </w:r>
    </w:p>
    <w:p w:rsidR="00B37367" w:rsidRPr="00AD019A" w:rsidRDefault="00B37367" w:rsidP="00B37367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proofErr w:type="gramStart"/>
      <w:r w:rsidRPr="00AD019A">
        <w:rPr>
          <w:szCs w:val="28"/>
        </w:rPr>
        <w:t>способного</w:t>
      </w:r>
      <w:proofErr w:type="gramEnd"/>
      <w:r w:rsidRPr="00AD019A">
        <w:rPr>
          <w:szCs w:val="28"/>
        </w:rPr>
        <w:t xml:space="preserve"> к изучению юриспруденции на иностранном языке, к изучению правов</w:t>
      </w:r>
      <w:r>
        <w:rPr>
          <w:szCs w:val="28"/>
        </w:rPr>
        <w:t>ых систем зарубежных государств</w:t>
      </w:r>
      <w:r w:rsidRPr="00AD019A">
        <w:rPr>
          <w:szCs w:val="28"/>
        </w:rPr>
        <w:t>;</w:t>
      </w:r>
    </w:p>
    <w:p w:rsidR="00B37367" w:rsidRDefault="00B37367" w:rsidP="00B37367">
      <w:pPr>
        <w:ind w:firstLine="720"/>
        <w:jc w:val="both"/>
        <w:rPr>
          <w:bCs/>
          <w:i/>
          <w:szCs w:val="28"/>
        </w:rPr>
      </w:pPr>
      <w:r>
        <w:rPr>
          <w:szCs w:val="28"/>
        </w:rPr>
        <w:t xml:space="preserve">- </w:t>
      </w:r>
      <w:proofErr w:type="gramStart"/>
      <w:r w:rsidRPr="00AD019A">
        <w:rPr>
          <w:szCs w:val="28"/>
        </w:rPr>
        <w:t>знающего</w:t>
      </w:r>
      <w:proofErr w:type="gramEnd"/>
      <w:r w:rsidRPr="00AD019A">
        <w:rPr>
          <w:szCs w:val="28"/>
        </w:rPr>
        <w:t xml:space="preserve"> основы национальных правовых систем зарубежных государств, способен ориентироваться в основных отраслях </w:t>
      </w:r>
      <w:r>
        <w:rPr>
          <w:szCs w:val="28"/>
        </w:rPr>
        <w:t>и системе правовых актов.</w:t>
      </w:r>
      <w:r>
        <w:rPr>
          <w:bCs/>
          <w:i/>
          <w:szCs w:val="28"/>
        </w:rPr>
        <w:tab/>
      </w:r>
    </w:p>
    <w:p w:rsidR="0014036D" w:rsidRDefault="0014036D" w:rsidP="0014036D">
      <w:pPr>
        <w:ind w:firstLine="709"/>
        <w:rPr>
          <w:szCs w:val="28"/>
        </w:rPr>
      </w:pPr>
    </w:p>
    <w:p w:rsidR="0014036D" w:rsidRPr="00F32659" w:rsidRDefault="0014036D" w:rsidP="0014036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_Toc306715101"/>
      <w:bookmarkStart w:id="7" w:name="_Toc328565551"/>
      <w:bookmarkStart w:id="8" w:name="_Toc328565952"/>
      <w:bookmarkStart w:id="9" w:name="_Toc328566089"/>
      <w:r w:rsidRPr="00F32659">
        <w:rPr>
          <w:rFonts w:ascii="Times New Roman" w:hAnsi="Times New Roman" w:cs="Times New Roman"/>
          <w:sz w:val="28"/>
          <w:szCs w:val="28"/>
        </w:rPr>
        <w:t>2. Виды самостоятельной работы студентов</w:t>
      </w:r>
      <w:bookmarkEnd w:id="6"/>
      <w:bookmarkEnd w:id="7"/>
      <w:bookmarkEnd w:id="8"/>
      <w:bookmarkEnd w:id="9"/>
    </w:p>
    <w:p w:rsidR="0014036D" w:rsidRPr="00CF651C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4036D" w:rsidRPr="00B85C7B" w:rsidRDefault="0014036D" w:rsidP="0014036D">
      <w:pPr>
        <w:ind w:firstLine="709"/>
        <w:jc w:val="both"/>
        <w:rPr>
          <w:color w:val="000000" w:themeColor="text1"/>
          <w:szCs w:val="28"/>
        </w:rPr>
      </w:pPr>
      <w:r w:rsidRPr="00B85C7B">
        <w:rPr>
          <w:color w:val="000000" w:themeColor="text1"/>
          <w:szCs w:val="28"/>
        </w:rPr>
        <w:t>На самостоятельную работу студентов, обучающихся по специальности «Юриспруденция», по дисциплине «</w:t>
      </w:r>
      <w:r w:rsidR="00B37367" w:rsidRPr="00B85C7B">
        <w:rPr>
          <w:color w:val="000000" w:themeColor="text1"/>
          <w:szCs w:val="28"/>
        </w:rPr>
        <w:t>Методология сравнительного правоведения</w:t>
      </w:r>
      <w:r w:rsidRPr="00B85C7B">
        <w:rPr>
          <w:color w:val="000000" w:themeColor="text1"/>
          <w:szCs w:val="28"/>
        </w:rPr>
        <w:t xml:space="preserve">» отводится </w:t>
      </w:r>
      <w:r w:rsidR="00B85C7B" w:rsidRPr="00B85C7B">
        <w:rPr>
          <w:color w:val="000000" w:themeColor="text1"/>
          <w:szCs w:val="28"/>
        </w:rPr>
        <w:t>39</w:t>
      </w:r>
      <w:r w:rsidRPr="00B85C7B">
        <w:rPr>
          <w:color w:val="000000" w:themeColor="text1"/>
          <w:szCs w:val="28"/>
        </w:rPr>
        <w:t xml:space="preserve"> академических часов. 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 xml:space="preserve">К </w:t>
      </w:r>
      <w:r w:rsidRPr="0016600C">
        <w:rPr>
          <w:i/>
          <w:szCs w:val="28"/>
        </w:rPr>
        <w:t>основным (обязательным) видам</w:t>
      </w:r>
      <w:r>
        <w:rPr>
          <w:szCs w:val="28"/>
        </w:rPr>
        <w:t xml:space="preserve"> самостоятельной работы студентов при изучении дисциплины относится: </w:t>
      </w:r>
    </w:p>
    <w:p w:rsidR="0014036D" w:rsidRPr="00672BA4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Pr="00672BA4">
        <w:rPr>
          <w:szCs w:val="28"/>
        </w:rPr>
        <w:t>самостоятельное из</w:t>
      </w:r>
      <w:r w:rsidR="00476DAC">
        <w:rPr>
          <w:szCs w:val="28"/>
        </w:rPr>
        <w:t>учение теоретического материала</w:t>
      </w:r>
      <w:r w:rsidRPr="00672BA4">
        <w:rPr>
          <w:szCs w:val="28"/>
        </w:rPr>
        <w:t xml:space="preserve"> </w:t>
      </w:r>
    </w:p>
    <w:p w:rsidR="00B85C7B" w:rsidRDefault="00476DAC" w:rsidP="0014036D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14036D">
        <w:rPr>
          <w:szCs w:val="28"/>
        </w:rPr>
        <w:t xml:space="preserve">) </w:t>
      </w:r>
      <w:r w:rsidR="0014036D" w:rsidRPr="00672BA4">
        <w:rPr>
          <w:szCs w:val="28"/>
        </w:rPr>
        <w:t>выполнение письменных заданий</w:t>
      </w:r>
      <w:r w:rsidR="00F47511">
        <w:rPr>
          <w:szCs w:val="28"/>
        </w:rPr>
        <w:t xml:space="preserve"> </w:t>
      </w:r>
      <w:r>
        <w:rPr>
          <w:szCs w:val="28"/>
        </w:rPr>
        <w:t>(</w:t>
      </w:r>
      <w:r w:rsidR="00B85C7B">
        <w:rPr>
          <w:szCs w:val="28"/>
        </w:rPr>
        <w:t>юридических переводов</w:t>
      </w:r>
      <w:r>
        <w:rPr>
          <w:szCs w:val="28"/>
        </w:rPr>
        <w:t xml:space="preserve"> с иностранного языка на русский)</w:t>
      </w:r>
    </w:p>
    <w:p w:rsidR="00B85C7B" w:rsidRPr="00672BA4" w:rsidRDefault="00476DAC" w:rsidP="0014036D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B85C7B">
        <w:rPr>
          <w:szCs w:val="28"/>
        </w:rPr>
        <w:t>) подготовка к экзамену</w:t>
      </w:r>
    </w:p>
    <w:p w:rsidR="0014036D" w:rsidRDefault="0014036D" w:rsidP="0014036D">
      <w:pPr>
        <w:ind w:firstLine="709"/>
        <w:jc w:val="both"/>
        <w:rPr>
          <w:szCs w:val="28"/>
        </w:rPr>
      </w:pPr>
      <w:r w:rsidRPr="0016600C">
        <w:rPr>
          <w:i/>
          <w:szCs w:val="28"/>
        </w:rPr>
        <w:t>Дополнительными видами</w:t>
      </w:r>
      <w:r>
        <w:rPr>
          <w:szCs w:val="28"/>
        </w:rPr>
        <w:t xml:space="preserve"> самостоятельной работы являются: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а) подготовка докладов и сообщений для выступления на семинарах;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б) участие в ежегодной научной студенческой конференции, которая проводитс</w:t>
      </w:r>
      <w:r w:rsidR="00B85C7B">
        <w:rPr>
          <w:szCs w:val="28"/>
        </w:rPr>
        <w:t>я в апреле или мае каждого года;</w:t>
      </w:r>
    </w:p>
    <w:p w:rsidR="00B85C7B" w:rsidRDefault="00B85C7B" w:rsidP="0014036D">
      <w:pPr>
        <w:ind w:firstLine="709"/>
        <w:jc w:val="both"/>
        <w:rPr>
          <w:szCs w:val="28"/>
        </w:rPr>
      </w:pPr>
      <w:r>
        <w:rPr>
          <w:szCs w:val="28"/>
        </w:rPr>
        <w:t>в) в случае выбора студентом сравнительного правоведения  для написания курсовой или дипломной работы.</w:t>
      </w:r>
    </w:p>
    <w:p w:rsidR="0014036D" w:rsidRDefault="00BB6F49" w:rsidP="0014036D">
      <w:pPr>
        <w:ind w:firstLine="709"/>
        <w:jc w:val="both"/>
        <w:rPr>
          <w:szCs w:val="28"/>
        </w:rPr>
      </w:pPr>
      <w:r>
        <w:rPr>
          <w:szCs w:val="28"/>
        </w:rPr>
        <w:t xml:space="preserve">Дополнительные </w:t>
      </w:r>
      <w:r w:rsidR="0014036D">
        <w:rPr>
          <w:szCs w:val="28"/>
        </w:rPr>
        <w:t>виды самостоятельной работы не являются обязательными при изучении дисциплины и выполняются студентами по собственной инициативе с предварительным согласованием с преподавателем.</w:t>
      </w:r>
      <w:r w:rsidR="00B85C7B">
        <w:rPr>
          <w:szCs w:val="28"/>
        </w:rPr>
        <w:t xml:space="preserve"> </w:t>
      </w:r>
      <w:r>
        <w:rPr>
          <w:szCs w:val="28"/>
        </w:rPr>
        <w:t>Эти виды самостоятельной работы рекомендуются тем студентам, которые наиболее заинтересованы в изучении сравнительного правоведения, планирующим в последующем выбрать тему выпускной квалификационной работы, связанную с этой дисциплиной.</w:t>
      </w:r>
    </w:p>
    <w:p w:rsidR="0014036D" w:rsidRDefault="0014036D" w:rsidP="0014036D">
      <w:pPr>
        <w:ind w:firstLine="709"/>
        <w:jc w:val="both"/>
        <w:rPr>
          <w:szCs w:val="28"/>
        </w:rPr>
      </w:pPr>
    </w:p>
    <w:p w:rsidR="0014036D" w:rsidRPr="00F32659" w:rsidRDefault="0014036D" w:rsidP="0014036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_Toc306715102"/>
      <w:bookmarkStart w:id="11" w:name="_Toc328565552"/>
      <w:bookmarkStart w:id="12" w:name="_Toc328565953"/>
      <w:bookmarkStart w:id="13" w:name="_Toc328566090"/>
      <w:r w:rsidRPr="00F32659">
        <w:rPr>
          <w:rFonts w:ascii="Times New Roman" w:hAnsi="Times New Roman" w:cs="Times New Roman"/>
          <w:sz w:val="28"/>
          <w:szCs w:val="28"/>
        </w:rPr>
        <w:t>3. Оценка самостоятельной работы студентов</w:t>
      </w:r>
      <w:bookmarkEnd w:id="10"/>
      <w:bookmarkEnd w:id="11"/>
      <w:bookmarkEnd w:id="12"/>
      <w:bookmarkEnd w:id="13"/>
    </w:p>
    <w:p w:rsidR="0014036D" w:rsidRDefault="0014036D" w:rsidP="0014036D">
      <w:pPr>
        <w:ind w:firstLine="709"/>
        <w:jc w:val="both"/>
        <w:rPr>
          <w:szCs w:val="28"/>
        </w:rPr>
      </w:pP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Отдельной составляющей в итоговой оценке по предмету «</w:t>
      </w:r>
      <w:r w:rsidR="00B85C7B">
        <w:rPr>
          <w:szCs w:val="28"/>
        </w:rPr>
        <w:t>Методология сравнительного правовед</w:t>
      </w:r>
      <w:r w:rsidR="00396DED">
        <w:rPr>
          <w:szCs w:val="28"/>
        </w:rPr>
        <w:t>е</w:t>
      </w:r>
      <w:r w:rsidR="00B85C7B">
        <w:rPr>
          <w:szCs w:val="28"/>
        </w:rPr>
        <w:t>ния</w:t>
      </w:r>
      <w:r>
        <w:rPr>
          <w:szCs w:val="28"/>
        </w:rPr>
        <w:t xml:space="preserve">» оценка самостоятельной работы не является. 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 xml:space="preserve">Вместе с тем оценка самостоятельной работы е имеет непосредственное отношение к итоговой оценке по дисциплине. 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 xml:space="preserve">Во-первых, оценка самостоятельной работы включается в оценку такой формы промежуточного контроля, как оценка текущей работы на семинарских занятиях. 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Во-вторых, так как самостоятельная работа по предмету поощряется, преподаватель может использовать (и, как правило, использует) оценку самостоятельной работы в качестве поощрительной составляющей на</w:t>
      </w:r>
      <w:r w:rsidR="00B85C7B">
        <w:rPr>
          <w:szCs w:val="28"/>
        </w:rPr>
        <w:t xml:space="preserve"> экзамене</w:t>
      </w:r>
      <w:r>
        <w:rPr>
          <w:szCs w:val="28"/>
        </w:rPr>
        <w:t xml:space="preserve">. 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В спорных ситуациях оценка</w:t>
      </w:r>
      <w:r w:rsidRPr="00336D57">
        <w:rPr>
          <w:szCs w:val="28"/>
        </w:rPr>
        <w:t xml:space="preserve"> </w:t>
      </w:r>
      <w:r>
        <w:rPr>
          <w:szCs w:val="28"/>
        </w:rPr>
        <w:t>самостоятельной работы может разрешить ситуацию в пользу студента.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Независимо от вида самостоятельной работы, критериями оценки самостоятельной работы могут считаться:</w:t>
      </w:r>
    </w:p>
    <w:p w:rsidR="0014036D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а) </w:t>
      </w:r>
      <w:r>
        <w:rPr>
          <w:sz w:val="28"/>
          <w:szCs w:val="28"/>
        </w:rPr>
        <w:t>умение проводить анализ (в том числе, умение отделить правовую проблему от правовых условий жизненной ситуации);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>б) умение выделить главное</w:t>
      </w:r>
      <w:r>
        <w:rPr>
          <w:sz w:val="28"/>
          <w:szCs w:val="28"/>
        </w:rPr>
        <w:t xml:space="preserve"> (в том числе, умение ранжировать проблемы)</w:t>
      </w:r>
      <w:r w:rsidRPr="00C72A24">
        <w:rPr>
          <w:sz w:val="28"/>
          <w:szCs w:val="28"/>
        </w:rPr>
        <w:t>;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>в) самостоятельность</w:t>
      </w:r>
      <w:r>
        <w:rPr>
          <w:sz w:val="28"/>
          <w:szCs w:val="28"/>
        </w:rPr>
        <w:t xml:space="preserve"> в поиске и изучении источников</w:t>
      </w:r>
      <w:r w:rsidRPr="00C72A24">
        <w:rPr>
          <w:sz w:val="28"/>
          <w:szCs w:val="28"/>
        </w:rPr>
        <w:t xml:space="preserve">, т.е. способность обобщать материал не только </w:t>
      </w:r>
      <w:r>
        <w:rPr>
          <w:sz w:val="28"/>
          <w:szCs w:val="28"/>
        </w:rPr>
        <w:t xml:space="preserve">из </w:t>
      </w:r>
      <w:r w:rsidRPr="00C72A24">
        <w:rPr>
          <w:sz w:val="28"/>
          <w:szCs w:val="28"/>
        </w:rPr>
        <w:t>лекций, но и из разных прочитанных и изученных источников и из жизни;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умение </w:t>
      </w:r>
      <w:r w:rsidRPr="00C72A24">
        <w:rPr>
          <w:sz w:val="28"/>
          <w:szCs w:val="28"/>
        </w:rPr>
        <w:t>использовать свои собственные примеры и наблюдения для иллюстрации излагаемых положений</w:t>
      </w:r>
      <w:r>
        <w:rPr>
          <w:sz w:val="28"/>
          <w:szCs w:val="28"/>
        </w:rPr>
        <w:t xml:space="preserve"> дисциплины</w:t>
      </w:r>
      <w:r w:rsidRPr="00C72A24">
        <w:rPr>
          <w:sz w:val="28"/>
          <w:szCs w:val="28"/>
        </w:rPr>
        <w:t>, оригинальные пути их практического применения;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C72A24">
        <w:rPr>
          <w:sz w:val="28"/>
          <w:szCs w:val="28"/>
        </w:rPr>
        <w:t>д</w:t>
      </w:r>
      <w:proofErr w:type="spellEnd"/>
      <w:r w:rsidRPr="00C72A24">
        <w:rPr>
          <w:sz w:val="28"/>
          <w:szCs w:val="28"/>
        </w:rPr>
        <w:t>) положительное собственное отношение, заинтересованность в предмете;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2659">
        <w:rPr>
          <w:sz w:val="28"/>
          <w:szCs w:val="28"/>
        </w:rPr>
        <w:t>е) умение показать</w:t>
      </w:r>
      <w:r w:rsidRPr="00C72A24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C72A24">
        <w:rPr>
          <w:sz w:val="28"/>
          <w:szCs w:val="28"/>
        </w:rPr>
        <w:t xml:space="preserve"> данного вопроса в общей структуре курса,</w:t>
      </w:r>
      <w:r w:rsidRPr="00E02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C72A24">
        <w:rPr>
          <w:sz w:val="28"/>
          <w:szCs w:val="28"/>
        </w:rPr>
        <w:t>связ</w:t>
      </w:r>
      <w:r>
        <w:rPr>
          <w:sz w:val="28"/>
          <w:szCs w:val="28"/>
        </w:rPr>
        <w:t>ь с другими вопросами дисциплины</w:t>
      </w:r>
      <w:r w:rsidRPr="00C72A24">
        <w:rPr>
          <w:sz w:val="28"/>
          <w:szCs w:val="28"/>
        </w:rPr>
        <w:t>;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 xml:space="preserve">ж) </w:t>
      </w:r>
      <w:r w:rsidRPr="00C72A24">
        <w:rPr>
          <w:szCs w:val="28"/>
        </w:rPr>
        <w:t>умени</w:t>
      </w:r>
      <w:r>
        <w:rPr>
          <w:szCs w:val="28"/>
        </w:rPr>
        <w:t>е</w:t>
      </w:r>
      <w:r w:rsidRPr="00C72A24">
        <w:rPr>
          <w:szCs w:val="28"/>
        </w:rPr>
        <w:t xml:space="preserve"> применять свои знания для ответа на вопросы.</w:t>
      </w:r>
    </w:p>
    <w:p w:rsidR="0014036D" w:rsidRDefault="0014036D" w:rsidP="0014036D">
      <w:pPr>
        <w:ind w:firstLine="709"/>
        <w:jc w:val="both"/>
        <w:rPr>
          <w:b/>
          <w:szCs w:val="28"/>
        </w:rPr>
      </w:pPr>
    </w:p>
    <w:p w:rsidR="0014036D" w:rsidRPr="009942BC" w:rsidRDefault="0014036D" w:rsidP="0014036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_Toc306715103"/>
      <w:bookmarkStart w:id="15" w:name="_Toc328565553"/>
      <w:bookmarkStart w:id="16" w:name="_Toc328565954"/>
      <w:bookmarkStart w:id="17" w:name="_Toc328566091"/>
      <w:r w:rsidRPr="009942BC">
        <w:rPr>
          <w:rFonts w:ascii="Times New Roman" w:hAnsi="Times New Roman" w:cs="Times New Roman"/>
          <w:sz w:val="28"/>
          <w:szCs w:val="28"/>
        </w:rPr>
        <w:t>4. Самостоятельное изучение теоретического курса</w:t>
      </w:r>
      <w:bookmarkEnd w:id="14"/>
      <w:bookmarkEnd w:id="15"/>
      <w:bookmarkEnd w:id="16"/>
      <w:bookmarkEnd w:id="17"/>
    </w:p>
    <w:p w:rsidR="0014036D" w:rsidRDefault="0014036D" w:rsidP="0014036D">
      <w:pPr>
        <w:ind w:firstLine="709"/>
        <w:jc w:val="both"/>
        <w:rPr>
          <w:szCs w:val="28"/>
        </w:rPr>
      </w:pP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 xml:space="preserve">Самостоятельное изучение теоретического материала предусмотрено на всём протяжении курса. Такая работа сопровождает лекционные и семинарские занятия, промежуточный и итоговый контроль, и в то же время является отдельным видом самостоятельной работы студента. </w:t>
      </w:r>
    </w:p>
    <w:p w:rsidR="0014036D" w:rsidRPr="00024458" w:rsidRDefault="0014036D" w:rsidP="0014036D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Источниками для самостоятельного изучения теоретического курса дисциплины выступают:</w:t>
      </w:r>
      <w:r w:rsidR="00024458">
        <w:rPr>
          <w:szCs w:val="28"/>
        </w:rPr>
        <w:t xml:space="preserve"> 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- учебники;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- курсы лекций;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- учебные пособия по отдельным темам;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- научные статьи в периодической юридической печати и рекомендованных сборниках;</w:t>
      </w:r>
    </w:p>
    <w:p w:rsidR="0014036D" w:rsidRDefault="0014036D" w:rsidP="0014036D">
      <w:pPr>
        <w:ind w:firstLine="709"/>
        <w:jc w:val="both"/>
        <w:rPr>
          <w:szCs w:val="28"/>
        </w:rPr>
      </w:pPr>
      <w:r>
        <w:rPr>
          <w:szCs w:val="28"/>
        </w:rPr>
        <w:t>- научные монографии</w:t>
      </w:r>
      <w:r w:rsidR="00B85C7B">
        <w:rPr>
          <w:szCs w:val="28"/>
        </w:rPr>
        <w:t>;</w:t>
      </w:r>
    </w:p>
    <w:p w:rsidR="00B85C7B" w:rsidRDefault="00B85C7B" w:rsidP="0014036D">
      <w:pPr>
        <w:ind w:firstLine="709"/>
        <w:jc w:val="both"/>
        <w:rPr>
          <w:szCs w:val="28"/>
        </w:rPr>
      </w:pPr>
      <w:r>
        <w:rPr>
          <w:szCs w:val="28"/>
        </w:rPr>
        <w:t xml:space="preserve">- материалы рекомендованных в списке источников электронных порталов и сайтов. </w:t>
      </w:r>
    </w:p>
    <w:p w:rsidR="0014036D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329D">
        <w:rPr>
          <w:sz w:val="28"/>
          <w:szCs w:val="28"/>
        </w:rPr>
        <w:t xml:space="preserve">мение студентов быстро </w:t>
      </w:r>
      <w:r>
        <w:rPr>
          <w:sz w:val="28"/>
          <w:szCs w:val="28"/>
        </w:rPr>
        <w:t xml:space="preserve">и правильно </w:t>
      </w:r>
      <w:r w:rsidRPr="00C6329D">
        <w:rPr>
          <w:sz w:val="28"/>
          <w:szCs w:val="28"/>
        </w:rPr>
        <w:t>подобрать литературу</w:t>
      </w:r>
      <w:r>
        <w:rPr>
          <w:sz w:val="28"/>
          <w:szCs w:val="28"/>
        </w:rPr>
        <w:t>, необходимую</w:t>
      </w:r>
      <w:r w:rsidRPr="00C6329D">
        <w:rPr>
          <w:sz w:val="28"/>
          <w:szCs w:val="28"/>
        </w:rPr>
        <w:t xml:space="preserve"> для выполнения учебных заданий и научной работы</w:t>
      </w:r>
      <w:r>
        <w:rPr>
          <w:sz w:val="28"/>
          <w:szCs w:val="28"/>
        </w:rPr>
        <w:t>,</w:t>
      </w:r>
      <w:r w:rsidRPr="00BA546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залогом</w:t>
      </w:r>
      <w:r w:rsidRPr="00C6329D">
        <w:rPr>
          <w:sz w:val="28"/>
          <w:szCs w:val="28"/>
        </w:rPr>
        <w:t xml:space="preserve"> успешного</w:t>
      </w:r>
      <w:r>
        <w:rPr>
          <w:sz w:val="28"/>
          <w:szCs w:val="28"/>
        </w:rPr>
        <w:t xml:space="preserve"> обучения</w:t>
      </w:r>
      <w:r w:rsidRPr="00C6329D">
        <w:rPr>
          <w:sz w:val="28"/>
          <w:szCs w:val="28"/>
        </w:rPr>
        <w:t xml:space="preserve">. Самостоятельный подбор литературы </w:t>
      </w:r>
      <w:r w:rsidRPr="00C6329D">
        <w:rPr>
          <w:sz w:val="28"/>
          <w:szCs w:val="28"/>
        </w:rPr>
        <w:lastRenderedPageBreak/>
        <w:t>осуществляется при подготовке к семинарским, практическим занятиям, при написании к</w:t>
      </w:r>
      <w:r w:rsidR="00B85C7B">
        <w:rPr>
          <w:sz w:val="28"/>
          <w:szCs w:val="28"/>
        </w:rPr>
        <w:t>урсов</w:t>
      </w:r>
      <w:r w:rsidRPr="00C6329D">
        <w:rPr>
          <w:sz w:val="28"/>
          <w:szCs w:val="28"/>
        </w:rPr>
        <w:t>ых работ, научных рефератов</w:t>
      </w:r>
      <w:r>
        <w:rPr>
          <w:sz w:val="28"/>
          <w:szCs w:val="28"/>
        </w:rPr>
        <w:t>.</w:t>
      </w:r>
    </w:p>
    <w:p w:rsidR="0014036D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Статьи по дисциплине преимущественно размещаются в следующих журналах:</w:t>
      </w:r>
    </w:p>
    <w:p w:rsidR="00B85C7B" w:rsidRDefault="00B85C7B" w:rsidP="0014036D">
      <w:pPr>
        <w:numPr>
          <w:ilvl w:val="0"/>
          <w:numId w:val="1"/>
        </w:numPr>
        <w:ind w:hanging="720"/>
        <w:rPr>
          <w:szCs w:val="28"/>
        </w:rPr>
      </w:pPr>
      <w:r>
        <w:rPr>
          <w:szCs w:val="28"/>
        </w:rPr>
        <w:t>Государство и право</w:t>
      </w:r>
    </w:p>
    <w:p w:rsidR="00B85C7B" w:rsidRDefault="00B85C7B" w:rsidP="0014036D">
      <w:pPr>
        <w:numPr>
          <w:ilvl w:val="0"/>
          <w:numId w:val="1"/>
        </w:numPr>
        <w:ind w:hanging="720"/>
        <w:rPr>
          <w:szCs w:val="28"/>
        </w:rPr>
      </w:pPr>
      <w:r w:rsidRPr="00AC6011">
        <w:rPr>
          <w:szCs w:val="28"/>
        </w:rPr>
        <w:t xml:space="preserve">Известия высших учебных заведений. </w:t>
      </w:r>
      <w:r>
        <w:rPr>
          <w:szCs w:val="28"/>
        </w:rPr>
        <w:t>Правоведение</w:t>
      </w:r>
    </w:p>
    <w:p w:rsidR="0014036D" w:rsidRPr="00AC6011" w:rsidRDefault="0014036D" w:rsidP="0014036D">
      <w:pPr>
        <w:numPr>
          <w:ilvl w:val="0"/>
          <w:numId w:val="1"/>
        </w:numPr>
        <w:ind w:hanging="720"/>
        <w:rPr>
          <w:szCs w:val="28"/>
        </w:rPr>
      </w:pPr>
      <w:r w:rsidRPr="00AC6011">
        <w:rPr>
          <w:szCs w:val="28"/>
        </w:rPr>
        <w:t>Вестник Московского университета. Серия 11. Право </w:t>
      </w:r>
    </w:p>
    <w:p w:rsidR="0014036D" w:rsidRPr="00AC6011" w:rsidRDefault="0014036D" w:rsidP="0014036D">
      <w:pPr>
        <w:numPr>
          <w:ilvl w:val="0"/>
          <w:numId w:val="1"/>
        </w:numPr>
        <w:ind w:hanging="720"/>
        <w:rPr>
          <w:szCs w:val="28"/>
        </w:rPr>
      </w:pPr>
      <w:r w:rsidRPr="00AC6011">
        <w:rPr>
          <w:szCs w:val="28"/>
        </w:rPr>
        <w:t>Вестник Санкт-Петербургского университета. Серия 14. Право</w:t>
      </w:r>
    </w:p>
    <w:p w:rsidR="0014036D" w:rsidRDefault="0014036D" w:rsidP="0014036D">
      <w:pPr>
        <w:numPr>
          <w:ilvl w:val="0"/>
          <w:numId w:val="1"/>
        </w:numPr>
        <w:ind w:hanging="720"/>
        <w:rPr>
          <w:szCs w:val="28"/>
        </w:rPr>
      </w:pPr>
      <w:r w:rsidRPr="00AC6011">
        <w:rPr>
          <w:szCs w:val="28"/>
        </w:rPr>
        <w:t>Журнал зарубежного законодательства и сравнительного правоведения</w:t>
      </w:r>
    </w:p>
    <w:p w:rsidR="0014036D" w:rsidRPr="00AC6011" w:rsidRDefault="0014036D" w:rsidP="0014036D">
      <w:pPr>
        <w:numPr>
          <w:ilvl w:val="0"/>
          <w:numId w:val="1"/>
        </w:numPr>
        <w:ind w:hanging="720"/>
        <w:rPr>
          <w:szCs w:val="28"/>
        </w:rPr>
      </w:pPr>
      <w:r w:rsidRPr="00AC6011">
        <w:rPr>
          <w:szCs w:val="28"/>
        </w:rPr>
        <w:t>Журнал российского права;</w:t>
      </w:r>
    </w:p>
    <w:p w:rsidR="0014036D" w:rsidRPr="00AC6011" w:rsidRDefault="0014036D" w:rsidP="0014036D">
      <w:pPr>
        <w:numPr>
          <w:ilvl w:val="0"/>
          <w:numId w:val="1"/>
        </w:numPr>
        <w:ind w:hanging="720"/>
        <w:rPr>
          <w:szCs w:val="28"/>
        </w:rPr>
      </w:pPr>
      <w:r w:rsidRPr="00AC6011">
        <w:rPr>
          <w:szCs w:val="28"/>
        </w:rPr>
        <w:t>Право и политика</w:t>
      </w:r>
    </w:p>
    <w:p w:rsidR="0014036D" w:rsidRPr="00AC6011" w:rsidRDefault="0014036D" w:rsidP="0014036D">
      <w:pPr>
        <w:numPr>
          <w:ilvl w:val="0"/>
          <w:numId w:val="1"/>
        </w:numPr>
        <w:ind w:hanging="720"/>
        <w:rPr>
          <w:szCs w:val="28"/>
        </w:rPr>
      </w:pPr>
      <w:r w:rsidRPr="00AC6011">
        <w:rPr>
          <w:szCs w:val="28"/>
        </w:rPr>
        <w:t>Российский юридический журнал</w:t>
      </w:r>
    </w:p>
    <w:p w:rsidR="0014036D" w:rsidRDefault="0014036D" w:rsidP="0014036D">
      <w:pPr>
        <w:numPr>
          <w:ilvl w:val="0"/>
          <w:numId w:val="1"/>
        </w:numPr>
        <w:ind w:hanging="720"/>
        <w:rPr>
          <w:szCs w:val="28"/>
        </w:rPr>
      </w:pPr>
      <w:r w:rsidRPr="00AC6011">
        <w:rPr>
          <w:szCs w:val="28"/>
        </w:rPr>
        <w:t xml:space="preserve">Труды Института государства и права РАН </w:t>
      </w:r>
    </w:p>
    <w:p w:rsidR="0014036D" w:rsidRDefault="0014036D" w:rsidP="0014036D">
      <w:pPr>
        <w:numPr>
          <w:ilvl w:val="0"/>
          <w:numId w:val="1"/>
        </w:numPr>
        <w:ind w:hanging="720"/>
        <w:rPr>
          <w:szCs w:val="28"/>
        </w:rPr>
      </w:pPr>
      <w:proofErr w:type="spellStart"/>
      <w:r w:rsidRPr="00AC6011">
        <w:rPr>
          <w:szCs w:val="28"/>
          <w:lang w:val="en-US"/>
        </w:rPr>
        <w:t>Lex</w:t>
      </w:r>
      <w:proofErr w:type="spellEnd"/>
      <w:r w:rsidRPr="00AC6011">
        <w:rPr>
          <w:szCs w:val="28"/>
        </w:rPr>
        <w:t xml:space="preserve"> </w:t>
      </w:r>
      <w:r w:rsidRPr="00AC6011">
        <w:rPr>
          <w:szCs w:val="28"/>
          <w:lang w:val="en-US"/>
        </w:rPr>
        <w:t>Russia</w:t>
      </w:r>
      <w:r w:rsidR="00D12E5D">
        <w:rPr>
          <w:szCs w:val="28"/>
        </w:rPr>
        <w:t xml:space="preserve"> (Труды МГЮА)</w:t>
      </w:r>
    </w:p>
    <w:p w:rsidR="00D12E5D" w:rsidRPr="00D12E5D" w:rsidRDefault="00D12E5D" w:rsidP="0014036D">
      <w:pPr>
        <w:numPr>
          <w:ilvl w:val="0"/>
          <w:numId w:val="1"/>
        </w:numPr>
        <w:ind w:hanging="720"/>
        <w:rPr>
          <w:szCs w:val="28"/>
        </w:rPr>
      </w:pPr>
      <w:r w:rsidRPr="00D12E5D">
        <w:rPr>
          <w:rFonts w:ascii="Georgia" w:hAnsi="Georgia"/>
          <w:szCs w:val="28"/>
          <w:shd w:val="clear" w:color="auto" w:fill="FFFFFF"/>
        </w:rPr>
        <w:t>«</w:t>
      </w:r>
      <w:proofErr w:type="spellStart"/>
      <w:r w:rsidRPr="00D12E5D">
        <w:rPr>
          <w:rFonts w:ascii="Georgia" w:hAnsi="Georgia"/>
          <w:szCs w:val="28"/>
          <w:shd w:val="clear" w:color="auto" w:fill="FFFFFF"/>
        </w:rPr>
        <w:t>Порівняльно-правові</w:t>
      </w:r>
      <w:proofErr w:type="spellEnd"/>
      <w:r w:rsidRPr="00D12E5D">
        <w:rPr>
          <w:rFonts w:ascii="Georgia" w:hAnsi="Georgia"/>
          <w:szCs w:val="28"/>
          <w:shd w:val="clear" w:color="auto" w:fill="FFFFFF"/>
        </w:rPr>
        <w:t xml:space="preserve"> </w:t>
      </w:r>
      <w:proofErr w:type="spellStart"/>
      <w:proofErr w:type="gramStart"/>
      <w:r w:rsidRPr="00D12E5D">
        <w:rPr>
          <w:rFonts w:ascii="Georgia" w:hAnsi="Georgia"/>
          <w:szCs w:val="28"/>
          <w:shd w:val="clear" w:color="auto" w:fill="FFFFFF"/>
        </w:rPr>
        <w:t>досл</w:t>
      </w:r>
      <w:proofErr w:type="gramEnd"/>
      <w:r w:rsidRPr="00D12E5D">
        <w:rPr>
          <w:rFonts w:ascii="Georgia" w:hAnsi="Georgia"/>
          <w:szCs w:val="28"/>
          <w:shd w:val="clear" w:color="auto" w:fill="FFFFFF"/>
        </w:rPr>
        <w:t>ідження</w:t>
      </w:r>
      <w:proofErr w:type="spellEnd"/>
      <w:r w:rsidRPr="00D12E5D">
        <w:rPr>
          <w:rFonts w:ascii="Georgia" w:hAnsi="Georgia"/>
          <w:szCs w:val="28"/>
          <w:shd w:val="clear" w:color="auto" w:fill="FFFFFF"/>
        </w:rPr>
        <w:t>» / «Сравнительно-правовые исследования» Институт государства и права им. В.М. Корецкого НАН Украины</w:t>
      </w:r>
      <w:r w:rsidRPr="00D12E5D">
        <w:rPr>
          <w:szCs w:val="28"/>
        </w:rPr>
        <w:t xml:space="preserve"> </w:t>
      </w:r>
    </w:p>
    <w:p w:rsidR="0014036D" w:rsidRPr="00CA4C4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56DB" w:rsidRDefault="004A56DB" w:rsidP="004A56DB">
      <w:pPr>
        <w:ind w:firstLine="709"/>
        <w:jc w:val="both"/>
        <w:rPr>
          <w:bCs/>
          <w:i/>
          <w:szCs w:val="28"/>
        </w:rPr>
      </w:pPr>
      <w:bookmarkStart w:id="18" w:name="_Toc306715104"/>
      <w:r>
        <w:rPr>
          <w:bCs/>
          <w:i/>
          <w:szCs w:val="28"/>
        </w:rPr>
        <w:t xml:space="preserve">4.1 Основная и дополнительная литература, </w:t>
      </w:r>
      <w:proofErr w:type="gramStart"/>
      <w:r>
        <w:rPr>
          <w:bCs/>
          <w:i/>
          <w:szCs w:val="28"/>
        </w:rPr>
        <w:t>информационные</w:t>
      </w:r>
      <w:proofErr w:type="gramEnd"/>
      <w:r>
        <w:rPr>
          <w:bCs/>
          <w:i/>
          <w:szCs w:val="28"/>
        </w:rPr>
        <w:t xml:space="preserve"> </w:t>
      </w:r>
    </w:p>
    <w:p w:rsidR="004A56DB" w:rsidRDefault="004A56DB" w:rsidP="004A56DB">
      <w:pPr>
        <w:ind w:firstLine="709"/>
        <w:jc w:val="both"/>
        <w:rPr>
          <w:b/>
          <w:bCs/>
          <w:szCs w:val="28"/>
        </w:rPr>
      </w:pPr>
      <w:r>
        <w:rPr>
          <w:bCs/>
          <w:i/>
          <w:szCs w:val="28"/>
        </w:rPr>
        <w:t>ресурсы</w:t>
      </w:r>
    </w:p>
    <w:p w:rsidR="004A56DB" w:rsidRDefault="004A56DB" w:rsidP="004A56D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56DB" w:rsidRDefault="004A56DB" w:rsidP="004A56DB">
      <w:pPr>
        <w:pStyle w:val="af0"/>
        <w:tabs>
          <w:tab w:val="left" w:pos="921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825487">
        <w:rPr>
          <w:rFonts w:ascii="Times New Roman" w:hAnsi="Times New Roman"/>
          <w:b/>
          <w:sz w:val="28"/>
          <w:szCs w:val="28"/>
        </w:rPr>
        <w:t>а) основная литература:</w:t>
      </w:r>
    </w:p>
    <w:p w:rsidR="004A56DB" w:rsidRPr="00825487" w:rsidRDefault="004A56DB" w:rsidP="004A56DB">
      <w:pPr>
        <w:pStyle w:val="af0"/>
        <w:tabs>
          <w:tab w:val="left" w:pos="9214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С. С. Избранное / С.С. Алексеев. М. Статут.</w:t>
      </w:r>
      <w:r w:rsidRPr="00F6026E">
        <w:rPr>
          <w:rFonts w:ascii="Times New Roman" w:hAnsi="Times New Roman"/>
          <w:sz w:val="28"/>
          <w:szCs w:val="28"/>
        </w:rPr>
        <w:t xml:space="preserve"> 2003.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Арановский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К.В. В преддве</w:t>
      </w:r>
      <w:r>
        <w:rPr>
          <w:rFonts w:ascii="Times New Roman" w:hAnsi="Times New Roman"/>
          <w:sz w:val="28"/>
          <w:szCs w:val="28"/>
        </w:rPr>
        <w:t xml:space="preserve">рии сравнительного правоведения // Правоведение. 1998. </w:t>
      </w:r>
      <w:r w:rsidRPr="00F6026E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.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Бехруз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Х. Сравнительное правоведение. Учебник для вузов. Одесса Феникс. М. </w:t>
      </w:r>
      <w:proofErr w:type="spellStart"/>
      <w:r w:rsidRPr="00F6026E">
        <w:rPr>
          <w:rFonts w:ascii="Times New Roman" w:hAnsi="Times New Roman"/>
          <w:sz w:val="28"/>
          <w:szCs w:val="28"/>
        </w:rPr>
        <w:t>ТрансЛит</w:t>
      </w:r>
      <w:proofErr w:type="spellEnd"/>
      <w:r w:rsidRPr="00F6026E">
        <w:rPr>
          <w:rFonts w:ascii="Times New Roman" w:hAnsi="Times New Roman"/>
          <w:sz w:val="28"/>
          <w:szCs w:val="28"/>
        </w:rPr>
        <w:t>. 2008.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Берман Г. Дж. Западная традиция права. Эпоха формирования. – М. ИНФРА-М_НОРМА. 1998. 624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И.Ю. прецедентное право. – М. 1993.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Давид Р. Основные</w:t>
      </w:r>
      <w:r>
        <w:rPr>
          <w:rFonts w:ascii="Times New Roman" w:hAnsi="Times New Roman"/>
          <w:sz w:val="28"/>
          <w:szCs w:val="28"/>
        </w:rPr>
        <w:t xml:space="preserve"> правовые системы современности </w:t>
      </w:r>
      <w:r w:rsidRPr="00F6026E">
        <w:rPr>
          <w:rFonts w:ascii="Times New Roman" w:hAnsi="Times New Roman"/>
          <w:sz w:val="28"/>
          <w:szCs w:val="28"/>
        </w:rPr>
        <w:t xml:space="preserve">/ Р. Давид, К. </w:t>
      </w:r>
      <w:proofErr w:type="spellStart"/>
      <w:r w:rsidRPr="00F6026E">
        <w:rPr>
          <w:rFonts w:ascii="Times New Roman" w:hAnsi="Times New Roman"/>
          <w:sz w:val="28"/>
          <w:szCs w:val="28"/>
        </w:rPr>
        <w:t>Жоффре-Спиноз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 М. Международные отношения.</w:t>
      </w:r>
      <w:r w:rsidRPr="00F6026E">
        <w:rPr>
          <w:rFonts w:ascii="Times New Roman" w:hAnsi="Times New Roman"/>
          <w:sz w:val="28"/>
          <w:szCs w:val="28"/>
        </w:rPr>
        <w:t xml:space="preserve"> 2003.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 xml:space="preserve">Кох Х. Международное частное право и сравнительное правоведение./ Х. Кох, У. </w:t>
      </w:r>
      <w:proofErr w:type="spellStart"/>
      <w:r w:rsidRPr="00F6026E">
        <w:rPr>
          <w:rFonts w:ascii="Times New Roman" w:hAnsi="Times New Roman"/>
          <w:sz w:val="28"/>
          <w:szCs w:val="28"/>
        </w:rPr>
        <w:t>Магнус</w:t>
      </w:r>
      <w:proofErr w:type="spellEnd"/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</w:rPr>
        <w:t>Винклер</w:t>
      </w:r>
      <w:proofErr w:type="spellEnd"/>
      <w:r>
        <w:rPr>
          <w:rFonts w:ascii="Times New Roman" w:hAnsi="Times New Roman"/>
          <w:sz w:val="28"/>
          <w:szCs w:val="28"/>
        </w:rPr>
        <w:t xml:space="preserve"> фон </w:t>
      </w:r>
      <w:proofErr w:type="spellStart"/>
      <w:r>
        <w:rPr>
          <w:rFonts w:ascii="Times New Roman" w:hAnsi="Times New Roman"/>
          <w:sz w:val="28"/>
          <w:szCs w:val="28"/>
        </w:rPr>
        <w:t>Моренфельс.-М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Международные отношения</w:t>
      </w:r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2003.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56DB">
        <w:rPr>
          <w:rStyle w:val="orange1"/>
          <w:rFonts w:ascii="Times New Roman" w:hAnsi="Times New Roman" w:cs="Times New Roman"/>
          <w:color w:val="000000" w:themeColor="text1"/>
          <w:sz w:val="28"/>
          <w:szCs w:val="28"/>
        </w:rPr>
        <w:t>Лафитский</w:t>
      </w:r>
      <w:proofErr w:type="spellEnd"/>
      <w:r w:rsidRPr="004A56DB">
        <w:rPr>
          <w:rStyle w:val="orange1"/>
          <w:rFonts w:ascii="Times New Roman" w:hAnsi="Times New Roman" w:cs="Times New Roman"/>
          <w:color w:val="000000" w:themeColor="text1"/>
          <w:sz w:val="28"/>
          <w:szCs w:val="28"/>
        </w:rPr>
        <w:t xml:space="preserve"> В.И</w:t>
      </w:r>
      <w:r w:rsidRPr="004A56DB">
        <w:rPr>
          <w:rStyle w:val="orange1"/>
          <w:rFonts w:ascii="Times New Roman" w:hAnsi="Times New Roman" w:cs="Times New Roman"/>
          <w:sz w:val="28"/>
          <w:szCs w:val="28"/>
        </w:rPr>
        <w:t>.</w:t>
      </w:r>
      <w:r w:rsidRPr="004A56DB">
        <w:rPr>
          <w:rFonts w:ascii="Times New Roman" w:hAnsi="Times New Roman" w:cs="Times New Roman"/>
          <w:sz w:val="28"/>
          <w:szCs w:val="28"/>
        </w:rPr>
        <w:t>Сравнительное</w:t>
      </w:r>
      <w:r w:rsidRPr="00F6026E">
        <w:rPr>
          <w:rFonts w:ascii="Times New Roman" w:hAnsi="Times New Roman"/>
          <w:sz w:val="28"/>
          <w:szCs w:val="28"/>
        </w:rPr>
        <w:t xml:space="preserve"> правоведение в образах права. В 2-х т. М. Статут. 2010. 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Леже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Р. Великие правовые системы современности: сравнительно-правовой подход. М., </w:t>
      </w:r>
      <w:proofErr w:type="spellStart"/>
      <w:r w:rsidRPr="00F6026E">
        <w:rPr>
          <w:rFonts w:ascii="Times New Roman" w:hAnsi="Times New Roman"/>
          <w:sz w:val="28"/>
          <w:szCs w:val="28"/>
        </w:rPr>
        <w:t>Волтерс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6E">
        <w:rPr>
          <w:rFonts w:ascii="Times New Roman" w:hAnsi="Times New Roman"/>
          <w:sz w:val="28"/>
          <w:szCs w:val="28"/>
        </w:rPr>
        <w:t>клувер</w:t>
      </w:r>
      <w:proofErr w:type="spellEnd"/>
      <w:r w:rsidRPr="00F6026E">
        <w:rPr>
          <w:rFonts w:ascii="Times New Roman" w:hAnsi="Times New Roman"/>
          <w:sz w:val="28"/>
          <w:szCs w:val="28"/>
        </w:rPr>
        <w:t>. 2010.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Малько А.В. </w:t>
      </w:r>
      <w:proofErr w:type="spellStart"/>
      <w:r>
        <w:rPr>
          <w:rFonts w:ascii="Times New Roman" w:hAnsi="Times New Roman"/>
          <w:sz w:val="28"/>
          <w:szCs w:val="28"/>
        </w:rPr>
        <w:t>Саломатин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А.Ю. Сравнительное правоведение. </w:t>
      </w:r>
      <w:hyperlink r:id="rId8" w:history="1">
        <w:proofErr w:type="spellStart"/>
        <w:r w:rsidRPr="00042F20">
          <w:rPr>
            <w:rStyle w:val="aa"/>
            <w:rFonts w:ascii="Times New Roman" w:hAnsi="Times New Roman"/>
            <w:sz w:val="28"/>
            <w:szCs w:val="28"/>
          </w:rPr>
          <w:t>Инфра-М</w:t>
        </w:r>
        <w:proofErr w:type="spellEnd"/>
      </w:hyperlink>
      <w:r w:rsidRPr="00042F2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042F20">
          <w:rPr>
            <w:rStyle w:val="aa"/>
            <w:rFonts w:ascii="Times New Roman" w:hAnsi="Times New Roman"/>
            <w:sz w:val="28"/>
            <w:szCs w:val="28"/>
          </w:rPr>
          <w:t>Норма</w:t>
        </w:r>
      </w:hyperlink>
      <w:r w:rsidRPr="00042F20">
        <w:rPr>
          <w:rFonts w:ascii="Times New Roman" w:hAnsi="Times New Roman"/>
          <w:sz w:val="28"/>
          <w:szCs w:val="28"/>
        </w:rPr>
        <w:t>, 2010.</w:t>
      </w:r>
      <w:r>
        <w:rPr>
          <w:rFonts w:ascii="Times New Roman" w:hAnsi="Times New Roman"/>
          <w:sz w:val="28"/>
          <w:szCs w:val="28"/>
        </w:rPr>
        <w:t xml:space="preserve"> 352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56DB" w:rsidRPr="00D33B25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5">
        <w:rPr>
          <w:rFonts w:ascii="Times New Roman" w:hAnsi="Times New Roman"/>
          <w:sz w:val="28"/>
          <w:szCs w:val="28"/>
        </w:rPr>
        <w:t xml:space="preserve"> Малько А.В. </w:t>
      </w:r>
      <w:proofErr w:type="spellStart"/>
      <w:r w:rsidRPr="00D33B25">
        <w:rPr>
          <w:rFonts w:ascii="Times New Roman" w:hAnsi="Times New Roman"/>
          <w:sz w:val="28"/>
          <w:szCs w:val="28"/>
        </w:rPr>
        <w:t>Саломатин</w:t>
      </w:r>
      <w:proofErr w:type="spellEnd"/>
      <w:r w:rsidRPr="00D33B25">
        <w:rPr>
          <w:rFonts w:ascii="Times New Roman" w:hAnsi="Times New Roman"/>
          <w:sz w:val="28"/>
          <w:szCs w:val="28"/>
        </w:rPr>
        <w:t xml:space="preserve"> А.Ю. Сравнительное правоведение. Учебно-методический комплекс. </w:t>
      </w:r>
      <w:hyperlink r:id="rId10" w:history="1">
        <w:proofErr w:type="spellStart"/>
        <w:r w:rsidRPr="00D33B25">
          <w:rPr>
            <w:rStyle w:val="aa"/>
            <w:rFonts w:ascii="Times New Roman" w:hAnsi="Times New Roman"/>
            <w:sz w:val="28"/>
            <w:szCs w:val="28"/>
          </w:rPr>
          <w:t>Инфра-М</w:t>
        </w:r>
        <w:proofErr w:type="spellEnd"/>
      </w:hyperlink>
      <w:r w:rsidRPr="00D33B25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Pr="00D33B25">
          <w:rPr>
            <w:rStyle w:val="aa"/>
            <w:rFonts w:ascii="Times New Roman" w:hAnsi="Times New Roman"/>
            <w:sz w:val="28"/>
            <w:szCs w:val="28"/>
          </w:rPr>
          <w:t>Норма</w:t>
        </w:r>
      </w:hyperlink>
      <w:r w:rsidRPr="00D33B25">
        <w:rPr>
          <w:rFonts w:ascii="Times New Roman" w:hAnsi="Times New Roman"/>
          <w:sz w:val="28"/>
          <w:szCs w:val="28"/>
        </w:rPr>
        <w:t xml:space="preserve">. 2008. 352 </w:t>
      </w:r>
      <w:proofErr w:type="gramStart"/>
      <w:r w:rsidRPr="00D33B25">
        <w:rPr>
          <w:rFonts w:ascii="Times New Roman" w:hAnsi="Times New Roman"/>
          <w:sz w:val="28"/>
          <w:szCs w:val="28"/>
        </w:rPr>
        <w:t>с</w:t>
      </w:r>
      <w:proofErr w:type="gramEnd"/>
      <w:r w:rsidRPr="00D33B25">
        <w:rPr>
          <w:rFonts w:ascii="Times New Roman" w:hAnsi="Times New Roman"/>
          <w:sz w:val="28"/>
          <w:szCs w:val="28"/>
        </w:rPr>
        <w:t>.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lastRenderedPageBreak/>
        <w:t xml:space="preserve">Марченко М. Н. Сравнительное правоведение. Общая часть. / </w:t>
      </w:r>
      <w:r>
        <w:rPr>
          <w:rFonts w:ascii="Times New Roman" w:hAnsi="Times New Roman"/>
          <w:sz w:val="28"/>
          <w:szCs w:val="28"/>
        </w:rPr>
        <w:t>М.Н. Марченко. М. Зерцало.</w:t>
      </w:r>
      <w:r w:rsidRPr="00F6026E">
        <w:rPr>
          <w:rFonts w:ascii="Times New Roman" w:hAnsi="Times New Roman"/>
          <w:sz w:val="28"/>
          <w:szCs w:val="28"/>
        </w:rPr>
        <w:t xml:space="preserve"> 2001.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Сравнительное правоведение.</w:t>
      </w:r>
      <w:r>
        <w:rPr>
          <w:rFonts w:ascii="Times New Roman" w:hAnsi="Times New Roman"/>
          <w:sz w:val="28"/>
          <w:szCs w:val="28"/>
        </w:rPr>
        <w:t xml:space="preserve"> М. Проспект. 2011. 784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Осакве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К. Сравнительное правоведение в схемах: общая и о</w:t>
      </w:r>
      <w:r>
        <w:rPr>
          <w:rFonts w:ascii="Times New Roman" w:hAnsi="Times New Roman"/>
          <w:sz w:val="28"/>
          <w:szCs w:val="28"/>
        </w:rPr>
        <w:t>собенная части. М. Дело.</w:t>
      </w:r>
      <w:r w:rsidRPr="00F6026E">
        <w:rPr>
          <w:rFonts w:ascii="Times New Roman" w:hAnsi="Times New Roman"/>
          <w:sz w:val="28"/>
          <w:szCs w:val="28"/>
        </w:rPr>
        <w:t xml:space="preserve"> 2000.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Очерки сравнительного прав</w:t>
      </w:r>
      <w:r>
        <w:rPr>
          <w:rFonts w:ascii="Times New Roman" w:hAnsi="Times New Roman"/>
          <w:sz w:val="28"/>
          <w:szCs w:val="28"/>
        </w:rPr>
        <w:t>а: Сб./ Сост. В.А. Туманов. М. Прогресс.</w:t>
      </w:r>
      <w:r w:rsidRPr="00F6026E">
        <w:rPr>
          <w:rFonts w:ascii="Times New Roman" w:hAnsi="Times New Roman"/>
          <w:sz w:val="28"/>
          <w:szCs w:val="28"/>
        </w:rPr>
        <w:t xml:space="preserve"> 1981.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Правовые системы стран мира. Отв. ред. А.Я. Сухарев. М. Норма. </w:t>
      </w:r>
      <w:r w:rsidRPr="00F6026E">
        <w:rPr>
          <w:rFonts w:ascii="Times New Roman" w:hAnsi="Times New Roman"/>
          <w:sz w:val="28"/>
          <w:szCs w:val="28"/>
        </w:rPr>
        <w:t xml:space="preserve"> 2001.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Саидов А.Х. Введение в основные правовые систем</w:t>
      </w:r>
      <w:r>
        <w:rPr>
          <w:rFonts w:ascii="Times New Roman" w:hAnsi="Times New Roman"/>
          <w:sz w:val="28"/>
          <w:szCs w:val="28"/>
        </w:rPr>
        <w:t>ы современности. Ташкент.</w:t>
      </w:r>
      <w:r w:rsidRPr="00F6026E">
        <w:rPr>
          <w:rFonts w:ascii="Times New Roman" w:hAnsi="Times New Roman"/>
          <w:sz w:val="28"/>
          <w:szCs w:val="28"/>
        </w:rPr>
        <w:t xml:space="preserve"> 1988.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Саидов А.Х. Сравнительное правоведен</w:t>
      </w:r>
      <w:r>
        <w:rPr>
          <w:rFonts w:ascii="Times New Roman" w:hAnsi="Times New Roman"/>
          <w:sz w:val="28"/>
          <w:szCs w:val="28"/>
        </w:rPr>
        <w:t xml:space="preserve">ие и юридическая география мира М. </w:t>
      </w:r>
      <w:r w:rsidRPr="00F6026E">
        <w:rPr>
          <w:rFonts w:ascii="Times New Roman" w:hAnsi="Times New Roman"/>
          <w:sz w:val="28"/>
          <w:szCs w:val="28"/>
        </w:rPr>
        <w:t xml:space="preserve">1993. 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 xml:space="preserve">Саидов А.Х. Сравнительное правоведение.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Юристъ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2005.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Тихомиров Ю. А. Курс сравнительного правоведения.</w:t>
      </w:r>
      <w:r>
        <w:rPr>
          <w:rFonts w:ascii="Times New Roman" w:hAnsi="Times New Roman"/>
          <w:sz w:val="28"/>
          <w:szCs w:val="28"/>
        </w:rPr>
        <w:t xml:space="preserve"> М. Изд-во НОРМА.</w:t>
      </w:r>
      <w:r w:rsidRPr="00F6026E">
        <w:rPr>
          <w:rFonts w:ascii="Times New Roman" w:hAnsi="Times New Roman"/>
          <w:sz w:val="28"/>
          <w:szCs w:val="28"/>
        </w:rPr>
        <w:t xml:space="preserve"> 1996.</w:t>
      </w:r>
    </w:p>
    <w:p w:rsidR="004A56DB" w:rsidRPr="00755AB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ABE">
        <w:rPr>
          <w:rFonts w:ascii="Times New Roman" w:hAnsi="Times New Roman"/>
          <w:sz w:val="28"/>
          <w:szCs w:val="28"/>
        </w:rPr>
        <w:t xml:space="preserve">Туманов В.А. Избранное. М. </w:t>
      </w:r>
      <w:hyperlink r:id="rId12" w:history="1">
        <w:proofErr w:type="spellStart"/>
        <w:r w:rsidRPr="00755ABE">
          <w:rPr>
            <w:rStyle w:val="aa"/>
            <w:rFonts w:ascii="Times New Roman" w:hAnsi="Times New Roman"/>
            <w:sz w:val="28"/>
            <w:szCs w:val="28"/>
          </w:rPr>
          <w:t>Инфра-М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r w:rsidRPr="00755ABE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755ABE">
          <w:rPr>
            <w:rStyle w:val="aa"/>
            <w:rFonts w:ascii="Times New Roman" w:hAnsi="Times New Roman"/>
            <w:sz w:val="28"/>
            <w:szCs w:val="28"/>
          </w:rPr>
          <w:t>Норма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755ABE">
        <w:rPr>
          <w:rFonts w:ascii="Times New Roman" w:hAnsi="Times New Roman"/>
          <w:sz w:val="28"/>
          <w:szCs w:val="28"/>
        </w:rPr>
        <w:t xml:space="preserve"> 2010. 736 </w:t>
      </w:r>
      <w:proofErr w:type="gramStart"/>
      <w:r w:rsidRPr="00755ABE">
        <w:rPr>
          <w:rFonts w:ascii="Times New Roman" w:hAnsi="Times New Roman"/>
          <w:sz w:val="28"/>
          <w:szCs w:val="28"/>
        </w:rPr>
        <w:t>с</w:t>
      </w:r>
      <w:proofErr w:type="gramEnd"/>
      <w:r w:rsidRPr="00755ABE"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Цвайгерт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.</w:t>
      </w:r>
      <w:r w:rsidRPr="000550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Кетц</w:t>
      </w:r>
      <w:proofErr w:type="spellEnd"/>
      <w:r>
        <w:rPr>
          <w:rFonts w:ascii="Times New Roman" w:hAnsi="Times New Roman"/>
          <w:sz w:val="28"/>
          <w:szCs w:val="28"/>
        </w:rPr>
        <w:t xml:space="preserve"> Х.</w:t>
      </w:r>
      <w:r w:rsidRPr="00F6026E">
        <w:rPr>
          <w:rFonts w:ascii="Times New Roman" w:hAnsi="Times New Roman"/>
          <w:sz w:val="28"/>
          <w:szCs w:val="28"/>
        </w:rPr>
        <w:t xml:space="preserve"> Введение в сравнительное правоведение в сфере частного права. В 2-х т. Международные отношения</w:t>
      </w:r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1998. 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Черноков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А.Э. Введение в сравнительно</w:t>
      </w:r>
      <w:r>
        <w:rPr>
          <w:rFonts w:ascii="Times New Roman" w:hAnsi="Times New Roman"/>
          <w:sz w:val="28"/>
          <w:szCs w:val="28"/>
        </w:rPr>
        <w:t xml:space="preserve">е правоведение: учебное пособие. СПб. ИВЭСЭП. Знание.  2007. </w:t>
      </w:r>
      <w:r w:rsidRPr="00F6026E">
        <w:rPr>
          <w:rFonts w:ascii="Times New Roman" w:hAnsi="Times New Roman"/>
          <w:sz w:val="28"/>
          <w:szCs w:val="28"/>
        </w:rPr>
        <w:t xml:space="preserve"> 207 </w:t>
      </w:r>
      <w:proofErr w:type="gramStart"/>
      <w:r w:rsidRPr="00F6026E">
        <w:rPr>
          <w:rFonts w:ascii="Times New Roman" w:hAnsi="Times New Roman"/>
          <w:sz w:val="28"/>
          <w:szCs w:val="28"/>
        </w:rPr>
        <w:t>с</w:t>
      </w:r>
      <w:proofErr w:type="gramEnd"/>
      <w:r w:rsidRPr="00F6026E">
        <w:rPr>
          <w:rFonts w:ascii="Times New Roman" w:hAnsi="Times New Roman"/>
          <w:sz w:val="28"/>
          <w:szCs w:val="28"/>
        </w:rPr>
        <w:t xml:space="preserve">. </w:t>
      </w:r>
    </w:p>
    <w:p w:rsidR="004A56DB" w:rsidRPr="00F6026E" w:rsidRDefault="004A56DB" w:rsidP="004A56DB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6DB" w:rsidRPr="00F6026E" w:rsidRDefault="004A56DB" w:rsidP="004A56DB">
      <w:pPr>
        <w:ind w:left="360"/>
        <w:jc w:val="both"/>
        <w:rPr>
          <w:b/>
          <w:szCs w:val="28"/>
        </w:rPr>
      </w:pPr>
      <w:r w:rsidRPr="00F6026E">
        <w:rPr>
          <w:b/>
          <w:szCs w:val="28"/>
        </w:rPr>
        <w:t>б) дополнительная литература:</w:t>
      </w:r>
    </w:p>
    <w:p w:rsidR="004A56DB" w:rsidRPr="00F6026E" w:rsidRDefault="004A56DB" w:rsidP="004A56DB">
      <w:pPr>
        <w:jc w:val="both"/>
        <w:rPr>
          <w:szCs w:val="28"/>
        </w:rPr>
      </w:pP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Анисимцев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Н.В. Правовая система Японии: краткий обзор</w:t>
      </w:r>
      <w:r>
        <w:rPr>
          <w:rFonts w:ascii="Times New Roman" w:hAnsi="Times New Roman"/>
          <w:sz w:val="28"/>
          <w:szCs w:val="28"/>
        </w:rPr>
        <w:t xml:space="preserve"> // Юридический мир. 2003. </w:t>
      </w:r>
      <w:r w:rsidRPr="00F6026E">
        <w:rPr>
          <w:rFonts w:ascii="Times New Roman" w:hAnsi="Times New Roman"/>
          <w:sz w:val="28"/>
          <w:szCs w:val="28"/>
        </w:rPr>
        <w:t>№ 6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Аннерс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Э. История </w:t>
      </w:r>
      <w:r>
        <w:rPr>
          <w:rFonts w:ascii="Times New Roman" w:hAnsi="Times New Roman"/>
          <w:sz w:val="28"/>
          <w:szCs w:val="28"/>
        </w:rPr>
        <w:t>европейского права. М.</w:t>
      </w:r>
      <w:r w:rsidRPr="00F6026E">
        <w:rPr>
          <w:rFonts w:ascii="Times New Roman" w:hAnsi="Times New Roman"/>
          <w:sz w:val="28"/>
          <w:szCs w:val="28"/>
        </w:rPr>
        <w:t xml:space="preserve"> 1994</w:t>
      </w:r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Бернам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У. Правовая сис</w:t>
      </w:r>
      <w:r>
        <w:rPr>
          <w:rFonts w:ascii="Times New Roman" w:hAnsi="Times New Roman"/>
          <w:sz w:val="28"/>
          <w:szCs w:val="28"/>
        </w:rPr>
        <w:t xml:space="preserve">тема США М.:РИО </w:t>
      </w:r>
      <w:r w:rsidRPr="00F6026E">
        <w:rPr>
          <w:rFonts w:ascii="Times New Roman" w:hAnsi="Times New Roman"/>
          <w:sz w:val="28"/>
          <w:szCs w:val="28"/>
        </w:rPr>
        <w:t>Новая юстиция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026E">
        <w:rPr>
          <w:rFonts w:ascii="Times New Roman" w:hAnsi="Times New Roman"/>
          <w:sz w:val="28"/>
          <w:szCs w:val="28"/>
        </w:rPr>
        <w:t xml:space="preserve"> 2006.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Бланкенбург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Э. </w:t>
      </w:r>
      <w:r>
        <w:rPr>
          <w:rFonts w:ascii="Times New Roman" w:hAnsi="Times New Roman"/>
          <w:sz w:val="28"/>
          <w:szCs w:val="28"/>
        </w:rPr>
        <w:t>О голландской правовой культуре. Государство и право. 1994.</w:t>
      </w:r>
      <w:r w:rsidRPr="00F6026E">
        <w:rPr>
          <w:rFonts w:ascii="Times New Roman" w:hAnsi="Times New Roman"/>
          <w:sz w:val="28"/>
          <w:szCs w:val="28"/>
        </w:rPr>
        <w:t xml:space="preserve"> № 12.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Боботов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С.В. </w:t>
      </w:r>
      <w:r>
        <w:rPr>
          <w:rFonts w:ascii="Times New Roman" w:hAnsi="Times New Roman"/>
          <w:sz w:val="28"/>
          <w:szCs w:val="28"/>
        </w:rPr>
        <w:t>Введение в правовую систему США.  М.</w:t>
      </w:r>
      <w:r w:rsidRPr="00F6026E">
        <w:rPr>
          <w:rFonts w:ascii="Times New Roman" w:hAnsi="Times New Roman"/>
          <w:sz w:val="28"/>
          <w:szCs w:val="28"/>
        </w:rPr>
        <w:t xml:space="preserve"> 1997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Бойцова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В.В. Будущее сравнительного права: во</w:t>
      </w:r>
      <w:r>
        <w:rPr>
          <w:rFonts w:ascii="Times New Roman" w:hAnsi="Times New Roman"/>
          <w:sz w:val="28"/>
          <w:szCs w:val="28"/>
        </w:rPr>
        <w:t>зможности двадцать первого века /</w:t>
      </w:r>
      <w:r w:rsidRPr="00F6026E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F6026E">
        <w:rPr>
          <w:rFonts w:ascii="Times New Roman" w:hAnsi="Times New Roman"/>
          <w:sz w:val="28"/>
          <w:szCs w:val="28"/>
        </w:rPr>
        <w:t>Бойцова</w:t>
      </w:r>
      <w:proofErr w:type="spellEnd"/>
      <w:r w:rsidRPr="00F6026E">
        <w:rPr>
          <w:rFonts w:ascii="Times New Roman" w:hAnsi="Times New Roman"/>
          <w:sz w:val="28"/>
          <w:szCs w:val="28"/>
        </w:rPr>
        <w:t>, Л.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Юридический мир. 2002.</w:t>
      </w:r>
      <w:r w:rsidRPr="00F602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Бойцова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В.В. Панор</w:t>
      </w:r>
      <w:r>
        <w:rPr>
          <w:rFonts w:ascii="Times New Roman" w:hAnsi="Times New Roman"/>
          <w:sz w:val="28"/>
          <w:szCs w:val="28"/>
        </w:rPr>
        <w:t xml:space="preserve">ама современных правовых систем </w:t>
      </w:r>
      <w:r w:rsidRPr="00F6026E">
        <w:rPr>
          <w:rFonts w:ascii="Times New Roman" w:hAnsi="Times New Roman"/>
          <w:sz w:val="28"/>
          <w:szCs w:val="28"/>
        </w:rPr>
        <w:t xml:space="preserve">/ В.В. </w:t>
      </w:r>
      <w:proofErr w:type="spellStart"/>
      <w:r w:rsidRPr="00F6026E">
        <w:rPr>
          <w:rFonts w:ascii="Times New Roman" w:hAnsi="Times New Roman"/>
          <w:sz w:val="28"/>
          <w:szCs w:val="28"/>
        </w:rPr>
        <w:t>Бойцова</w:t>
      </w:r>
      <w:proofErr w:type="spellEnd"/>
      <w:r w:rsidRPr="00F6026E">
        <w:rPr>
          <w:rFonts w:ascii="Times New Roman" w:hAnsi="Times New Roman"/>
          <w:sz w:val="28"/>
          <w:szCs w:val="28"/>
        </w:rPr>
        <w:t>, Л.В.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Юридический мир. 2002. </w:t>
      </w:r>
      <w:r w:rsidRPr="00F6026E">
        <w:rPr>
          <w:rFonts w:ascii="Times New Roman" w:hAnsi="Times New Roman"/>
          <w:sz w:val="28"/>
          <w:szCs w:val="28"/>
        </w:rPr>
        <w:t>№ 8.</w:t>
      </w:r>
    </w:p>
    <w:p w:rsidR="004A56DB" w:rsidRPr="00390FE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FEB">
        <w:rPr>
          <w:rFonts w:ascii="Times New Roman" w:hAnsi="Times New Roman"/>
          <w:sz w:val="28"/>
          <w:szCs w:val="28"/>
        </w:rPr>
        <w:t>Бойцова</w:t>
      </w:r>
      <w:proofErr w:type="spellEnd"/>
      <w:r w:rsidRPr="00390FEB">
        <w:rPr>
          <w:rFonts w:ascii="Times New Roman" w:hAnsi="Times New Roman"/>
          <w:sz w:val="28"/>
          <w:szCs w:val="28"/>
        </w:rPr>
        <w:t xml:space="preserve"> В.В. Исторические традиции российской школы сравнительного правоведения / В.В. </w:t>
      </w:r>
      <w:proofErr w:type="spellStart"/>
      <w:r w:rsidRPr="00390FEB">
        <w:rPr>
          <w:rFonts w:ascii="Times New Roman" w:hAnsi="Times New Roman"/>
          <w:sz w:val="28"/>
          <w:szCs w:val="28"/>
        </w:rPr>
        <w:t>Бойцова</w:t>
      </w:r>
      <w:proofErr w:type="spellEnd"/>
      <w:r w:rsidRPr="00390FEB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390FEB">
        <w:rPr>
          <w:rFonts w:ascii="Times New Roman" w:hAnsi="Times New Roman"/>
          <w:sz w:val="28"/>
          <w:szCs w:val="28"/>
        </w:rPr>
        <w:t>Бойцова</w:t>
      </w:r>
      <w:proofErr w:type="spellEnd"/>
      <w:r w:rsidRPr="00390FEB">
        <w:rPr>
          <w:rFonts w:ascii="Times New Roman" w:hAnsi="Times New Roman"/>
          <w:sz w:val="28"/>
          <w:szCs w:val="28"/>
        </w:rPr>
        <w:t xml:space="preserve"> // Журнал российского права.  2003. № 7. С. 131, № 8.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шведское право. М.: Юридическая литература.</w:t>
      </w:r>
      <w:r w:rsidRPr="00F6026E">
        <w:rPr>
          <w:rFonts w:ascii="Times New Roman" w:hAnsi="Times New Roman"/>
          <w:sz w:val="28"/>
          <w:szCs w:val="28"/>
        </w:rPr>
        <w:t xml:space="preserve"> 1986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Дабри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Д. Фо</w:t>
      </w:r>
      <w:r>
        <w:rPr>
          <w:rFonts w:ascii="Times New Roman" w:hAnsi="Times New Roman"/>
          <w:sz w:val="28"/>
          <w:szCs w:val="28"/>
        </w:rPr>
        <w:t>рмирование правовой системы США // Законность.1996. № 6.</w:t>
      </w:r>
      <w:r w:rsidRPr="00F6026E">
        <w:rPr>
          <w:rFonts w:ascii="Times New Roman" w:hAnsi="Times New Roman"/>
          <w:sz w:val="28"/>
          <w:szCs w:val="28"/>
        </w:rPr>
        <w:t xml:space="preserve"> С. 54</w:t>
      </w:r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lastRenderedPageBreak/>
        <w:t xml:space="preserve">Демидов А.И. О методологической ситуации в правоведении </w:t>
      </w:r>
      <w:r>
        <w:rPr>
          <w:rFonts w:ascii="Times New Roman" w:hAnsi="Times New Roman"/>
          <w:sz w:val="28"/>
          <w:szCs w:val="28"/>
        </w:rPr>
        <w:t xml:space="preserve">// Правоведение. 2001. </w:t>
      </w:r>
      <w:r w:rsidRPr="00F6026E">
        <w:rPr>
          <w:rFonts w:ascii="Times New Roman" w:hAnsi="Times New Roman"/>
          <w:sz w:val="28"/>
          <w:szCs w:val="28"/>
        </w:rPr>
        <w:t>№ 4.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Егоров А.В. Правовая семья как объект сравнительного правоведения</w:t>
      </w:r>
      <w:r>
        <w:rPr>
          <w:rFonts w:ascii="Times New Roman" w:hAnsi="Times New Roman"/>
          <w:sz w:val="28"/>
          <w:szCs w:val="28"/>
        </w:rPr>
        <w:t xml:space="preserve"> // Правоведение. 2005.</w:t>
      </w:r>
      <w:r w:rsidRPr="00F6026E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26E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ако</w:t>
      </w:r>
      <w:proofErr w:type="spellEnd"/>
      <w:r>
        <w:rPr>
          <w:rFonts w:ascii="Times New Roman" w:hAnsi="Times New Roman"/>
          <w:sz w:val="28"/>
          <w:szCs w:val="28"/>
        </w:rPr>
        <w:t xml:space="preserve"> Ц. Современное право Японии. М. МО. 1998.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 xml:space="preserve">Исаев М.А. О понятии права и государства </w:t>
      </w:r>
      <w:r>
        <w:rPr>
          <w:rFonts w:ascii="Times New Roman" w:hAnsi="Times New Roman"/>
          <w:sz w:val="28"/>
          <w:szCs w:val="28"/>
        </w:rPr>
        <w:t xml:space="preserve">в скандинавской доктрине права.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и право.</w:t>
      </w:r>
      <w:r>
        <w:rPr>
          <w:rFonts w:ascii="Times New Roman" w:hAnsi="Times New Roman"/>
          <w:sz w:val="28"/>
          <w:szCs w:val="28"/>
        </w:rPr>
        <w:t xml:space="preserve"> 2004. </w:t>
      </w:r>
      <w:r w:rsidRPr="00F6026E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>Керимов Д.А. Методология права: предмет, фу</w:t>
      </w:r>
      <w:r>
        <w:rPr>
          <w:rFonts w:ascii="Times New Roman" w:hAnsi="Times New Roman"/>
          <w:sz w:val="28"/>
          <w:szCs w:val="28"/>
        </w:rPr>
        <w:t xml:space="preserve">нкции, проблемы философии права. М. </w:t>
      </w:r>
      <w:proofErr w:type="spellStart"/>
      <w:r w:rsidRPr="00F6026E">
        <w:rPr>
          <w:rFonts w:ascii="Times New Roman" w:hAnsi="Times New Roman"/>
          <w:sz w:val="28"/>
          <w:szCs w:val="28"/>
        </w:rPr>
        <w:t>Аванта+</w:t>
      </w:r>
      <w:proofErr w:type="spellEnd"/>
      <w:r w:rsidRPr="00F6026E">
        <w:rPr>
          <w:rFonts w:ascii="Times New Roman" w:hAnsi="Times New Roman"/>
          <w:sz w:val="28"/>
          <w:szCs w:val="28"/>
        </w:rPr>
        <w:t>, 2000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>Крашенинникова Н.А. Индусское право: история и современн</w:t>
      </w:r>
      <w:r>
        <w:rPr>
          <w:rFonts w:ascii="Times New Roman" w:hAnsi="Times New Roman"/>
          <w:sz w:val="28"/>
          <w:szCs w:val="28"/>
        </w:rPr>
        <w:t>ость М.</w:t>
      </w:r>
      <w:r w:rsidRPr="00F6026E">
        <w:rPr>
          <w:rFonts w:ascii="Times New Roman" w:hAnsi="Times New Roman"/>
          <w:sz w:val="28"/>
          <w:szCs w:val="28"/>
        </w:rPr>
        <w:t xml:space="preserve"> 1982</w:t>
      </w:r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>Крашенинни</w:t>
      </w:r>
      <w:r>
        <w:rPr>
          <w:rFonts w:ascii="Times New Roman" w:hAnsi="Times New Roman"/>
          <w:sz w:val="28"/>
          <w:szCs w:val="28"/>
        </w:rPr>
        <w:t>кова Н.А. История права Востока. М.</w:t>
      </w:r>
      <w:r w:rsidRPr="00F6026E">
        <w:rPr>
          <w:rFonts w:ascii="Times New Roman" w:hAnsi="Times New Roman"/>
          <w:sz w:val="28"/>
          <w:szCs w:val="28"/>
        </w:rPr>
        <w:t xml:space="preserve"> 1994</w:t>
      </w:r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>Лукьянова Е.П. Основные тенденции развития российского права в условиях глобализации</w:t>
      </w:r>
      <w:r>
        <w:rPr>
          <w:rFonts w:ascii="Times New Roman" w:hAnsi="Times New Roman"/>
          <w:sz w:val="28"/>
          <w:szCs w:val="28"/>
        </w:rPr>
        <w:t xml:space="preserve">.  //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 и право.2004.</w:t>
      </w:r>
      <w:r w:rsidRPr="00F6026E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</w:rPr>
        <w:t>.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 xml:space="preserve">Максименко В.А. Категория прав человека в мусульманском праве 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026E">
        <w:rPr>
          <w:rFonts w:ascii="Times New Roman" w:hAnsi="Times New Roman"/>
          <w:sz w:val="28"/>
          <w:szCs w:val="28"/>
        </w:rPr>
        <w:t>Моск</w:t>
      </w:r>
      <w:proofErr w:type="spellEnd"/>
      <w:r w:rsidRPr="00F6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ун-та. Серия 11. Право. 2004.</w:t>
      </w:r>
      <w:r w:rsidRPr="00F6026E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Является ли правовая система России составной частью р</w:t>
      </w:r>
      <w:r>
        <w:rPr>
          <w:rFonts w:ascii="Times New Roman" w:hAnsi="Times New Roman"/>
          <w:sz w:val="28"/>
          <w:szCs w:val="28"/>
        </w:rPr>
        <w:t xml:space="preserve">омано-германской правовой семьи </w:t>
      </w:r>
      <w:r w:rsidRPr="00F6026E">
        <w:rPr>
          <w:rFonts w:ascii="Times New Roman" w:hAnsi="Times New Roman"/>
          <w:sz w:val="28"/>
          <w:szCs w:val="28"/>
        </w:rPr>
        <w:t>// Правовая политика</w:t>
      </w:r>
      <w:r>
        <w:rPr>
          <w:rFonts w:ascii="Times New Roman" w:hAnsi="Times New Roman"/>
          <w:sz w:val="28"/>
          <w:szCs w:val="28"/>
        </w:rPr>
        <w:t xml:space="preserve"> и правовая жизнь. 2001.</w:t>
      </w:r>
      <w:r w:rsidRPr="00F6026E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К вопросу о месте правовой системы России сред</w:t>
      </w:r>
      <w:r>
        <w:rPr>
          <w:rFonts w:ascii="Times New Roman" w:hAnsi="Times New Roman"/>
          <w:sz w:val="28"/>
          <w:szCs w:val="28"/>
        </w:rPr>
        <w:t xml:space="preserve">и правовых систем других стран </w:t>
      </w:r>
      <w:r w:rsidRPr="00F6026E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Вестн</w:t>
      </w:r>
      <w:proofErr w:type="spellEnd"/>
      <w:r>
        <w:rPr>
          <w:rFonts w:ascii="Times New Roman" w:hAnsi="Times New Roman"/>
          <w:sz w:val="28"/>
          <w:szCs w:val="28"/>
        </w:rPr>
        <w:t>. Рос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орг-экон</w:t>
      </w:r>
      <w:proofErr w:type="spellEnd"/>
      <w:r>
        <w:rPr>
          <w:rFonts w:ascii="Times New Roman" w:hAnsi="Times New Roman"/>
          <w:sz w:val="28"/>
          <w:szCs w:val="28"/>
        </w:rPr>
        <w:t>. ун-та. 2003.</w:t>
      </w:r>
      <w:r w:rsidRPr="00F6026E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Источники романо-германского права: понятие, виды, классифика</w:t>
      </w:r>
      <w:r>
        <w:rPr>
          <w:rFonts w:ascii="Times New Roman" w:hAnsi="Times New Roman"/>
          <w:sz w:val="28"/>
          <w:szCs w:val="28"/>
        </w:rPr>
        <w:t xml:space="preserve">ция 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>. ун-та. Серия 11. Право. 2000.</w:t>
      </w:r>
      <w:r w:rsidRPr="00F6026E">
        <w:rPr>
          <w:rFonts w:ascii="Times New Roman" w:hAnsi="Times New Roman"/>
          <w:sz w:val="28"/>
          <w:szCs w:val="28"/>
        </w:rPr>
        <w:t xml:space="preserve"> № 2. 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Вторичные источники романо-германского права: прецедент, доктрина./ М.Н. Марченко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ун-та. Серия 11. Право. 2000. </w:t>
      </w:r>
      <w:r w:rsidRPr="00F6026E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Обычай в системе романо-германского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>. ун-та. Серия 11. Право. 2000.</w:t>
      </w:r>
      <w:r w:rsidRPr="00F6026E">
        <w:rPr>
          <w:rFonts w:ascii="Times New Roman" w:hAnsi="Times New Roman"/>
          <w:sz w:val="28"/>
          <w:szCs w:val="28"/>
        </w:rPr>
        <w:t xml:space="preserve"> № 5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Осн</w:t>
      </w:r>
      <w:r>
        <w:rPr>
          <w:rFonts w:ascii="Times New Roman" w:hAnsi="Times New Roman"/>
          <w:sz w:val="28"/>
          <w:szCs w:val="28"/>
        </w:rPr>
        <w:t xml:space="preserve">овные принципы иудейского права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>. ун-та. Серия 11. Право. 2001.</w:t>
      </w:r>
      <w:r w:rsidRPr="00F6026E">
        <w:rPr>
          <w:rFonts w:ascii="Times New Roman" w:hAnsi="Times New Roman"/>
          <w:sz w:val="28"/>
          <w:szCs w:val="28"/>
        </w:rPr>
        <w:t xml:space="preserve"> № 1.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Основные источники иудейского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026E">
        <w:rPr>
          <w:rFonts w:ascii="Times New Roman" w:hAnsi="Times New Roman"/>
          <w:sz w:val="28"/>
          <w:szCs w:val="28"/>
        </w:rPr>
        <w:t>Моск</w:t>
      </w:r>
      <w:proofErr w:type="spellEnd"/>
      <w:r w:rsidRPr="00F6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ун-та. Серия 11. Право. 2001.</w:t>
      </w:r>
      <w:r w:rsidRPr="00F6026E">
        <w:rPr>
          <w:rFonts w:ascii="Times New Roman" w:hAnsi="Times New Roman"/>
          <w:sz w:val="28"/>
          <w:szCs w:val="28"/>
        </w:rPr>
        <w:t xml:space="preserve"> № 2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Иудейское право как подсистема о</w:t>
      </w:r>
      <w:r>
        <w:rPr>
          <w:rFonts w:ascii="Times New Roman" w:hAnsi="Times New Roman"/>
          <w:sz w:val="28"/>
          <w:szCs w:val="28"/>
        </w:rPr>
        <w:t xml:space="preserve">бщей системы израильского права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>. ун-та. Серия 11. Право. 2001.</w:t>
      </w:r>
      <w:r w:rsidRPr="00F6026E">
        <w:rPr>
          <w:rFonts w:ascii="Times New Roman" w:hAnsi="Times New Roman"/>
          <w:sz w:val="28"/>
          <w:szCs w:val="28"/>
        </w:rPr>
        <w:t xml:space="preserve"> № 3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Марченко М. Н. Основные формы взаимосвязи и взаимодействия иудейского, религиозного права с современным израильским правом в пр</w:t>
      </w:r>
      <w:r>
        <w:rPr>
          <w:rFonts w:ascii="Times New Roman" w:hAnsi="Times New Roman"/>
          <w:sz w:val="28"/>
          <w:szCs w:val="28"/>
        </w:rPr>
        <w:t xml:space="preserve">оцессе разрешения общих проблем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ун-та. Серия 11. Право. </w:t>
      </w:r>
      <w:r w:rsidRPr="00F6026E">
        <w:rPr>
          <w:rFonts w:ascii="Times New Roman" w:hAnsi="Times New Roman"/>
          <w:sz w:val="28"/>
          <w:szCs w:val="28"/>
        </w:rPr>
        <w:t>2001. № 4</w:t>
      </w:r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Медушевский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А.Н. Сравнительное конституционное право и политическ</w:t>
      </w:r>
      <w:r>
        <w:rPr>
          <w:rFonts w:ascii="Times New Roman" w:hAnsi="Times New Roman"/>
          <w:sz w:val="28"/>
          <w:szCs w:val="28"/>
        </w:rPr>
        <w:t>ие институты  М.</w:t>
      </w:r>
      <w:r w:rsidRPr="00F6026E">
        <w:rPr>
          <w:rFonts w:ascii="Times New Roman" w:hAnsi="Times New Roman"/>
          <w:sz w:val="28"/>
          <w:szCs w:val="28"/>
        </w:rPr>
        <w:t xml:space="preserve"> ГУ ВШЭ, 2002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Менахем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Э. Евре</w:t>
      </w:r>
      <w:r>
        <w:rPr>
          <w:rFonts w:ascii="Times New Roman" w:hAnsi="Times New Roman"/>
          <w:sz w:val="28"/>
          <w:szCs w:val="28"/>
        </w:rPr>
        <w:t>йское право. СПб. Изд-во Юридический центр Пресс.</w:t>
      </w:r>
      <w:r w:rsidRPr="00F6026E">
        <w:rPr>
          <w:rFonts w:ascii="Times New Roman" w:hAnsi="Times New Roman"/>
          <w:sz w:val="28"/>
          <w:szCs w:val="28"/>
        </w:rPr>
        <w:t xml:space="preserve"> 2002</w:t>
      </w:r>
      <w:r>
        <w:rPr>
          <w:rFonts w:ascii="Times New Roman" w:hAnsi="Times New Roman"/>
          <w:sz w:val="28"/>
          <w:szCs w:val="28"/>
        </w:rPr>
        <w:t>.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Мусульманское право (</w:t>
      </w:r>
      <w:r>
        <w:rPr>
          <w:rFonts w:ascii="Times New Roman" w:hAnsi="Times New Roman"/>
          <w:sz w:val="28"/>
          <w:szCs w:val="28"/>
        </w:rPr>
        <w:t>структура и основные институты). М.</w:t>
      </w:r>
      <w:r w:rsidRPr="00F6026E">
        <w:rPr>
          <w:rFonts w:ascii="Times New Roman" w:hAnsi="Times New Roman"/>
          <w:sz w:val="28"/>
          <w:szCs w:val="28"/>
        </w:rPr>
        <w:t xml:space="preserve"> 1984.</w:t>
      </w:r>
    </w:p>
    <w:p w:rsidR="004A56DB" w:rsidRPr="00390FE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FEB">
        <w:rPr>
          <w:rFonts w:ascii="Times New Roman" w:hAnsi="Times New Roman"/>
          <w:sz w:val="28"/>
          <w:szCs w:val="28"/>
        </w:rPr>
        <w:lastRenderedPageBreak/>
        <w:t>Нерсесянц</w:t>
      </w:r>
      <w:proofErr w:type="spellEnd"/>
      <w:r w:rsidRPr="00390FEB">
        <w:rPr>
          <w:rFonts w:ascii="Times New Roman" w:hAnsi="Times New Roman"/>
          <w:sz w:val="28"/>
          <w:szCs w:val="28"/>
        </w:rPr>
        <w:t xml:space="preserve"> В.С. Сравнительное правоведение в системе юриспруденции. // </w:t>
      </w:r>
      <w:proofErr w:type="spellStart"/>
      <w:r w:rsidRPr="00390FEB">
        <w:rPr>
          <w:rFonts w:ascii="Times New Roman" w:hAnsi="Times New Roman"/>
          <w:sz w:val="28"/>
          <w:szCs w:val="28"/>
        </w:rPr>
        <w:t>Гос</w:t>
      </w:r>
      <w:proofErr w:type="spellEnd"/>
      <w:r w:rsidRPr="00390FEB">
        <w:rPr>
          <w:rFonts w:ascii="Times New Roman" w:hAnsi="Times New Roman"/>
          <w:sz w:val="28"/>
          <w:szCs w:val="28"/>
        </w:rPr>
        <w:t xml:space="preserve">. и право. 2001.№ 6.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Нерсесянц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В.С. Процессы универсализации права и государст</w:t>
      </w:r>
      <w:r>
        <w:rPr>
          <w:rFonts w:ascii="Times New Roman" w:hAnsi="Times New Roman"/>
          <w:sz w:val="28"/>
          <w:szCs w:val="28"/>
        </w:rPr>
        <w:t xml:space="preserve">ва </w:t>
      </w:r>
      <w:proofErr w:type="spellStart"/>
      <w:r>
        <w:rPr>
          <w:rFonts w:ascii="Times New Roman" w:hAnsi="Times New Roman"/>
          <w:sz w:val="28"/>
          <w:szCs w:val="28"/>
        </w:rPr>
        <w:t>вглобализирующемся</w:t>
      </w:r>
      <w:proofErr w:type="spellEnd"/>
      <w:r>
        <w:rPr>
          <w:rFonts w:ascii="Times New Roman" w:hAnsi="Times New Roman"/>
          <w:sz w:val="28"/>
          <w:szCs w:val="28"/>
        </w:rPr>
        <w:t xml:space="preserve"> мире</w:t>
      </w:r>
      <w:r w:rsidRPr="00F60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 и право.</w:t>
      </w:r>
      <w:r w:rsidRPr="00F6026E">
        <w:rPr>
          <w:rFonts w:ascii="Times New Roman" w:hAnsi="Times New Roman"/>
          <w:sz w:val="28"/>
          <w:szCs w:val="28"/>
        </w:rPr>
        <w:t xml:space="preserve"> 2005. № 5.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Осакве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К. Сравнительное правоведение в схемах: общая и особенная части. М. Дело. 2000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Осипян Б.А. Идея сам</w:t>
      </w:r>
      <w:r>
        <w:rPr>
          <w:rFonts w:ascii="Times New Roman" w:hAnsi="Times New Roman"/>
          <w:sz w:val="28"/>
          <w:szCs w:val="28"/>
        </w:rPr>
        <w:t>оразвивающейся правовой системы // Журнал российского права.</w:t>
      </w:r>
      <w:r w:rsidRPr="00F60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2004. </w:t>
      </w:r>
      <w:r w:rsidRPr="00F6026E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Павлова Н.Г. Формирование латиноамериканской правовой семьи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>. Рос</w:t>
      </w:r>
      <w:proofErr w:type="gramStart"/>
      <w:r w:rsidRPr="00F6026E">
        <w:rPr>
          <w:rFonts w:ascii="Times New Roman" w:hAnsi="Times New Roman"/>
          <w:sz w:val="28"/>
          <w:szCs w:val="28"/>
        </w:rPr>
        <w:t>.</w:t>
      </w:r>
      <w:proofErr w:type="gramEnd"/>
      <w:r w:rsidRPr="00F602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026E">
        <w:rPr>
          <w:rFonts w:ascii="Times New Roman" w:hAnsi="Times New Roman"/>
          <w:sz w:val="28"/>
          <w:szCs w:val="28"/>
        </w:rPr>
        <w:t>у</w:t>
      </w:r>
      <w:proofErr w:type="gramEnd"/>
      <w:r w:rsidRPr="00F6026E">
        <w:rPr>
          <w:rFonts w:ascii="Times New Roman" w:hAnsi="Times New Roman"/>
          <w:sz w:val="28"/>
          <w:szCs w:val="28"/>
        </w:rPr>
        <w:t>н-та д</w:t>
      </w:r>
      <w:r>
        <w:rPr>
          <w:rFonts w:ascii="Times New Roman" w:hAnsi="Times New Roman"/>
          <w:sz w:val="28"/>
          <w:szCs w:val="28"/>
        </w:rPr>
        <w:t>ружбы народов. Сер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Юр. науки. 2003.</w:t>
      </w:r>
      <w:r w:rsidRPr="00F6026E">
        <w:rPr>
          <w:rFonts w:ascii="Times New Roman" w:hAnsi="Times New Roman"/>
          <w:sz w:val="28"/>
          <w:szCs w:val="28"/>
        </w:rPr>
        <w:t xml:space="preserve">№ 2.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Паренюк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О понятии правовой системы </w:t>
      </w:r>
      <w:r w:rsidRPr="00F6026E">
        <w:rPr>
          <w:rFonts w:ascii="Times New Roman" w:hAnsi="Times New Roman"/>
          <w:sz w:val="28"/>
          <w:szCs w:val="28"/>
        </w:rPr>
        <w:t>// Актуальные п</w:t>
      </w:r>
      <w:r>
        <w:rPr>
          <w:rFonts w:ascii="Times New Roman" w:hAnsi="Times New Roman"/>
          <w:sz w:val="28"/>
          <w:szCs w:val="28"/>
        </w:rPr>
        <w:t>роблемы правоведения. 2003. № 3.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26E">
        <w:rPr>
          <w:rFonts w:ascii="Times New Roman" w:hAnsi="Times New Roman"/>
          <w:sz w:val="28"/>
          <w:szCs w:val="28"/>
        </w:rPr>
        <w:t>Подольская</w:t>
      </w:r>
      <w:proofErr w:type="gramEnd"/>
      <w:r w:rsidRPr="00F6026E">
        <w:rPr>
          <w:rFonts w:ascii="Times New Roman" w:hAnsi="Times New Roman"/>
          <w:sz w:val="28"/>
          <w:szCs w:val="28"/>
        </w:rPr>
        <w:t xml:space="preserve"> Н. А. Прецедент как источник права в романо-германской правовой семье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Вестн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026E">
        <w:rPr>
          <w:rFonts w:ascii="Times New Roman" w:hAnsi="Times New Roman"/>
          <w:sz w:val="28"/>
          <w:szCs w:val="28"/>
        </w:rPr>
        <w:t>Моск</w:t>
      </w:r>
      <w:proofErr w:type="spellEnd"/>
      <w:r w:rsidRPr="00F6026E">
        <w:rPr>
          <w:rFonts w:ascii="Times New Roman" w:hAnsi="Times New Roman"/>
          <w:sz w:val="28"/>
          <w:szCs w:val="28"/>
        </w:rPr>
        <w:t>. ун-та.</w:t>
      </w:r>
      <w:r>
        <w:rPr>
          <w:rFonts w:ascii="Times New Roman" w:hAnsi="Times New Roman"/>
          <w:sz w:val="28"/>
          <w:szCs w:val="28"/>
        </w:rPr>
        <w:t xml:space="preserve"> Серия 11. Право. 1999. № 6.</w:t>
      </w:r>
    </w:p>
    <w:p w:rsidR="004A56DB" w:rsidRPr="00D20EEA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Правовая система Нидерландов. </w:t>
      </w:r>
      <w:r w:rsidRPr="00D20EEA">
        <w:rPr>
          <w:rFonts w:ascii="Times New Roman" w:hAnsi="Times New Roman"/>
          <w:sz w:val="28"/>
          <w:szCs w:val="28"/>
        </w:rPr>
        <w:t xml:space="preserve">Отв. ред. В.В. </w:t>
      </w:r>
      <w:proofErr w:type="spellStart"/>
      <w:r w:rsidRPr="00D20EEA">
        <w:rPr>
          <w:rFonts w:ascii="Times New Roman" w:hAnsi="Times New Roman"/>
          <w:sz w:val="28"/>
          <w:szCs w:val="28"/>
        </w:rPr>
        <w:t>Бойцова</w:t>
      </w:r>
      <w:proofErr w:type="spellEnd"/>
      <w:r w:rsidRPr="00D20EEA">
        <w:rPr>
          <w:rFonts w:ascii="Times New Roman" w:hAnsi="Times New Roman"/>
          <w:sz w:val="28"/>
          <w:szCs w:val="28"/>
        </w:rPr>
        <w:t>, Л</w:t>
      </w:r>
      <w:r>
        <w:rPr>
          <w:rFonts w:ascii="Times New Roman" w:hAnsi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/>
          <w:sz w:val="28"/>
          <w:szCs w:val="28"/>
        </w:rPr>
        <w:t>. М.</w:t>
      </w:r>
      <w:r w:rsidRPr="00D20EEA">
        <w:rPr>
          <w:rFonts w:ascii="Times New Roman" w:hAnsi="Times New Roman"/>
          <w:sz w:val="28"/>
          <w:szCs w:val="28"/>
        </w:rPr>
        <w:t xml:space="preserve"> Зерцало, 1998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6E">
        <w:rPr>
          <w:rFonts w:ascii="Times New Roman" w:hAnsi="Times New Roman"/>
          <w:sz w:val="28"/>
          <w:szCs w:val="28"/>
        </w:rPr>
        <w:t>Решетников Ф.М. Правовые системы стран мира:</w:t>
      </w:r>
      <w:r>
        <w:rPr>
          <w:rFonts w:ascii="Times New Roman" w:hAnsi="Times New Roman"/>
          <w:sz w:val="28"/>
          <w:szCs w:val="28"/>
        </w:rPr>
        <w:t xml:space="preserve"> Справочник. М. Юридическая литература. 1995.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Рычагова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О.Е. О методологии российской правовой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>// Вестник Омско</w:t>
      </w:r>
      <w:r>
        <w:rPr>
          <w:rFonts w:ascii="Times New Roman" w:hAnsi="Times New Roman"/>
          <w:sz w:val="28"/>
          <w:szCs w:val="28"/>
        </w:rPr>
        <w:t>го университета. 2003. Выпуск 1.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Семитко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А.П. Русская правовая культура: мифологические и социально-экономические истоки и предпосыл</w:t>
      </w:r>
      <w:r>
        <w:rPr>
          <w:rFonts w:ascii="Times New Roman" w:hAnsi="Times New Roman"/>
          <w:sz w:val="28"/>
          <w:szCs w:val="28"/>
        </w:rPr>
        <w:t xml:space="preserve">ки //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 и право. № 10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Синицина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И.Е. Обычай и обычное право в современной Африке.</w:t>
      </w:r>
      <w:r>
        <w:rPr>
          <w:rFonts w:ascii="Times New Roman" w:hAnsi="Times New Roman"/>
          <w:sz w:val="28"/>
          <w:szCs w:val="28"/>
        </w:rPr>
        <w:t xml:space="preserve"> М. Наука. 1978.</w:t>
      </w:r>
      <w:r w:rsidRPr="00F6026E">
        <w:rPr>
          <w:rFonts w:ascii="Times New Roman" w:hAnsi="Times New Roman"/>
          <w:sz w:val="28"/>
          <w:szCs w:val="28"/>
        </w:rPr>
        <w:t xml:space="preserve"> 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Синюков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В.Н. Российская правовая система</w:t>
      </w:r>
      <w:r>
        <w:rPr>
          <w:rFonts w:ascii="Times New Roman" w:hAnsi="Times New Roman"/>
          <w:sz w:val="28"/>
          <w:szCs w:val="28"/>
        </w:rPr>
        <w:t xml:space="preserve">. М. Норма. 2010. 672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04D">
        <w:rPr>
          <w:rFonts w:ascii="Times New Roman" w:hAnsi="Times New Roman"/>
          <w:sz w:val="28"/>
          <w:szCs w:val="28"/>
        </w:rPr>
        <w:t xml:space="preserve"> Сравнительное правоведение: наука, методология, учебная дисциплин. Сборник материалов конференции, посвященной 10-летию отделения сравнительного правоведения (ОСП) Юридического института Сибирского федерального университета. В 2-х томах. Издательство СФУ. 2008 г. в 2-х т. </w:t>
      </w:r>
    </w:p>
    <w:p w:rsidR="004A56DB" w:rsidRPr="0001004D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004D">
        <w:rPr>
          <w:rFonts w:ascii="Times New Roman" w:hAnsi="Times New Roman"/>
          <w:sz w:val="28"/>
          <w:szCs w:val="28"/>
        </w:rPr>
        <w:t>Сюкияйнен</w:t>
      </w:r>
      <w:proofErr w:type="spellEnd"/>
      <w:r w:rsidRPr="0001004D">
        <w:rPr>
          <w:rFonts w:ascii="Times New Roman" w:hAnsi="Times New Roman"/>
          <w:sz w:val="28"/>
          <w:szCs w:val="28"/>
        </w:rPr>
        <w:t xml:space="preserve"> Л.Р. Мусульманское право: вопросы теории и практи</w:t>
      </w:r>
      <w:r>
        <w:rPr>
          <w:rFonts w:ascii="Times New Roman" w:hAnsi="Times New Roman"/>
          <w:sz w:val="28"/>
          <w:szCs w:val="28"/>
        </w:rPr>
        <w:t>ки. М. Наука.</w:t>
      </w:r>
      <w:r w:rsidRPr="0001004D">
        <w:rPr>
          <w:rFonts w:ascii="Times New Roman" w:hAnsi="Times New Roman"/>
          <w:sz w:val="28"/>
          <w:szCs w:val="28"/>
        </w:rPr>
        <w:t xml:space="preserve"> 1986</w:t>
      </w:r>
      <w:r>
        <w:rPr>
          <w:rFonts w:ascii="Times New Roman" w:hAnsi="Times New Roman"/>
          <w:sz w:val="28"/>
          <w:szCs w:val="28"/>
        </w:rPr>
        <w:t>.</w:t>
      </w:r>
      <w:r w:rsidRPr="0001004D">
        <w:rPr>
          <w:rFonts w:ascii="Times New Roman" w:hAnsi="Times New Roman"/>
          <w:sz w:val="28"/>
          <w:szCs w:val="28"/>
        </w:rPr>
        <w:t xml:space="preserve"> 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Сюкияйнен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Л.Р. Шариат: религия, нравственность,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26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F6026E"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 и право.</w:t>
      </w:r>
      <w:r w:rsidRPr="00F6026E">
        <w:rPr>
          <w:rFonts w:ascii="Times New Roman" w:hAnsi="Times New Roman"/>
          <w:sz w:val="28"/>
          <w:szCs w:val="28"/>
        </w:rPr>
        <w:t>1996. № 8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F6026E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6E">
        <w:rPr>
          <w:rFonts w:ascii="Times New Roman" w:hAnsi="Times New Roman"/>
          <w:sz w:val="28"/>
          <w:szCs w:val="28"/>
        </w:rPr>
        <w:t>Тилле</w:t>
      </w:r>
      <w:proofErr w:type="spellEnd"/>
      <w:r w:rsidRPr="00F6026E">
        <w:rPr>
          <w:rFonts w:ascii="Times New Roman" w:hAnsi="Times New Roman"/>
          <w:sz w:val="28"/>
          <w:szCs w:val="28"/>
        </w:rPr>
        <w:t xml:space="preserve"> А.А. Социалистическое сравнитель</w:t>
      </w:r>
      <w:r>
        <w:rPr>
          <w:rFonts w:ascii="Times New Roman" w:hAnsi="Times New Roman"/>
          <w:sz w:val="28"/>
          <w:szCs w:val="28"/>
        </w:rPr>
        <w:t xml:space="preserve">ное правоведение. </w:t>
      </w:r>
      <w:r w:rsidRPr="00F6026E">
        <w:rPr>
          <w:rFonts w:ascii="Times New Roman" w:hAnsi="Times New Roman"/>
          <w:sz w:val="28"/>
          <w:szCs w:val="28"/>
        </w:rPr>
        <w:t>М. 1975</w:t>
      </w:r>
      <w:r>
        <w:rPr>
          <w:rFonts w:ascii="Times New Roman" w:hAnsi="Times New Roman"/>
          <w:sz w:val="28"/>
          <w:szCs w:val="28"/>
        </w:rPr>
        <w:t>.</w:t>
      </w:r>
      <w:r w:rsidRPr="00F6026E">
        <w:rPr>
          <w:rFonts w:ascii="Times New Roman" w:hAnsi="Times New Roman"/>
          <w:sz w:val="28"/>
          <w:szCs w:val="28"/>
        </w:rPr>
        <w:t xml:space="preserve"> 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F20">
        <w:rPr>
          <w:rFonts w:ascii="Times New Roman" w:hAnsi="Times New Roman"/>
          <w:sz w:val="28"/>
          <w:szCs w:val="28"/>
        </w:rPr>
        <w:t>Тихомиров Ю.А. Право: национально</w:t>
      </w:r>
      <w:r>
        <w:rPr>
          <w:rFonts w:ascii="Times New Roman" w:hAnsi="Times New Roman"/>
          <w:sz w:val="28"/>
          <w:szCs w:val="28"/>
        </w:rPr>
        <w:t>е, международное, сравнительное. //</w:t>
      </w:r>
      <w:r w:rsidRPr="00042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F20"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42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право. 1999. № 8.</w:t>
      </w:r>
      <w:r w:rsidRPr="00042F20">
        <w:rPr>
          <w:rFonts w:ascii="Times New Roman" w:hAnsi="Times New Roman"/>
          <w:sz w:val="28"/>
          <w:szCs w:val="28"/>
        </w:rPr>
        <w:t xml:space="preserve"> С. 5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390FE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FEB">
        <w:rPr>
          <w:rFonts w:ascii="Times New Roman" w:hAnsi="Times New Roman"/>
          <w:sz w:val="28"/>
          <w:szCs w:val="28"/>
        </w:rPr>
        <w:t>Туманов В.А. О развитии сравнительного правоведения // Сов</w:t>
      </w:r>
      <w:proofErr w:type="gramStart"/>
      <w:r w:rsidRPr="00390FEB">
        <w:rPr>
          <w:rFonts w:ascii="Times New Roman" w:hAnsi="Times New Roman"/>
          <w:sz w:val="28"/>
          <w:szCs w:val="28"/>
        </w:rPr>
        <w:t>.</w:t>
      </w:r>
      <w:proofErr w:type="gramEnd"/>
      <w:r w:rsidRPr="00390FE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FEB">
        <w:rPr>
          <w:rFonts w:ascii="Times New Roman" w:hAnsi="Times New Roman"/>
          <w:sz w:val="28"/>
          <w:szCs w:val="28"/>
        </w:rPr>
        <w:t>г</w:t>
      </w:r>
      <w:proofErr w:type="gramEnd"/>
      <w:r w:rsidRPr="00390FEB">
        <w:rPr>
          <w:rFonts w:ascii="Times New Roman" w:hAnsi="Times New Roman"/>
          <w:sz w:val="28"/>
          <w:szCs w:val="28"/>
        </w:rPr>
        <w:t>ос</w:t>
      </w:r>
      <w:proofErr w:type="spellEnd"/>
      <w:r w:rsidRPr="00390FEB">
        <w:rPr>
          <w:rFonts w:ascii="Times New Roman" w:hAnsi="Times New Roman"/>
          <w:sz w:val="28"/>
          <w:szCs w:val="28"/>
        </w:rPr>
        <w:t>. и право. 1982.-№ 11.</w:t>
      </w:r>
    </w:p>
    <w:p w:rsidR="004A56DB" w:rsidRPr="00755ABE" w:rsidRDefault="004A56DB" w:rsidP="004A56DB">
      <w:pPr>
        <w:pStyle w:val="ab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755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ABE">
        <w:rPr>
          <w:rFonts w:ascii="Times New Roman" w:hAnsi="Times New Roman"/>
          <w:sz w:val="28"/>
          <w:szCs w:val="28"/>
        </w:rPr>
        <w:t>Уранский</w:t>
      </w:r>
      <w:proofErr w:type="spellEnd"/>
      <w:r w:rsidRPr="00755ABE">
        <w:rPr>
          <w:rFonts w:ascii="Times New Roman" w:hAnsi="Times New Roman"/>
          <w:sz w:val="28"/>
          <w:szCs w:val="28"/>
        </w:rPr>
        <w:t xml:space="preserve"> Ф.О. О методологическом семинаре на юридическом факультете МГУ им. М. В. Ломоносова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AB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755ABE">
        <w:rPr>
          <w:rFonts w:ascii="Times New Roman" w:hAnsi="Times New Roman"/>
          <w:sz w:val="28"/>
          <w:szCs w:val="28"/>
        </w:rPr>
        <w:t>Вестн</w:t>
      </w:r>
      <w:proofErr w:type="spellEnd"/>
      <w:r w:rsidRPr="00755A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5ABE">
        <w:rPr>
          <w:rFonts w:ascii="Times New Roman" w:hAnsi="Times New Roman"/>
          <w:sz w:val="28"/>
          <w:szCs w:val="28"/>
        </w:rPr>
        <w:t>Моск</w:t>
      </w:r>
      <w:proofErr w:type="spellEnd"/>
      <w:r w:rsidRPr="00755ABE">
        <w:rPr>
          <w:rFonts w:ascii="Times New Roman" w:hAnsi="Times New Roman"/>
          <w:sz w:val="28"/>
          <w:szCs w:val="28"/>
        </w:rPr>
        <w:t>. ун-та.</w:t>
      </w:r>
      <w:r>
        <w:rPr>
          <w:rFonts w:ascii="Times New Roman" w:hAnsi="Times New Roman"/>
          <w:sz w:val="28"/>
          <w:szCs w:val="28"/>
        </w:rPr>
        <w:t xml:space="preserve"> Серия 11. Право. 2004.</w:t>
      </w:r>
      <w:r w:rsidRPr="00755ABE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.</w:t>
      </w:r>
    </w:p>
    <w:p w:rsidR="004A56DB" w:rsidRDefault="004A56DB" w:rsidP="004A56DB">
      <w:pPr>
        <w:pStyle w:val="ab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2F20">
        <w:rPr>
          <w:rFonts w:ascii="Times New Roman" w:hAnsi="Times New Roman"/>
          <w:sz w:val="28"/>
          <w:szCs w:val="28"/>
        </w:rPr>
        <w:t>Фридмен</w:t>
      </w:r>
      <w:proofErr w:type="spellEnd"/>
      <w:r w:rsidRPr="00042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 Ведение в американское право. М. </w:t>
      </w:r>
      <w:r w:rsidRPr="00042F20">
        <w:rPr>
          <w:rFonts w:ascii="Times New Roman" w:hAnsi="Times New Roman"/>
          <w:sz w:val="28"/>
          <w:szCs w:val="28"/>
        </w:rPr>
        <w:t>Прогрес</w:t>
      </w:r>
      <w:r>
        <w:rPr>
          <w:rFonts w:ascii="Times New Roman" w:hAnsi="Times New Roman"/>
          <w:sz w:val="28"/>
          <w:szCs w:val="28"/>
        </w:rPr>
        <w:t>с.</w:t>
      </w:r>
      <w:r w:rsidRPr="00042F20">
        <w:rPr>
          <w:rFonts w:ascii="Times New Roman" w:hAnsi="Times New Roman"/>
          <w:sz w:val="28"/>
          <w:szCs w:val="28"/>
        </w:rPr>
        <w:t xml:space="preserve"> 1993</w:t>
      </w:r>
      <w:r>
        <w:rPr>
          <w:rFonts w:ascii="Times New Roman" w:hAnsi="Times New Roman"/>
          <w:sz w:val="28"/>
          <w:szCs w:val="28"/>
        </w:rPr>
        <w:t>.</w:t>
      </w:r>
    </w:p>
    <w:p w:rsidR="004A56DB" w:rsidRDefault="004A56DB" w:rsidP="004A56DB">
      <w:pPr>
        <w:pStyle w:val="ab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2F20">
        <w:rPr>
          <w:rFonts w:ascii="Times New Roman" w:hAnsi="Times New Roman"/>
          <w:sz w:val="28"/>
          <w:szCs w:val="28"/>
        </w:rPr>
        <w:lastRenderedPageBreak/>
        <w:t>Хачим</w:t>
      </w:r>
      <w:proofErr w:type="spellEnd"/>
      <w:r w:rsidRPr="00042F20">
        <w:rPr>
          <w:rFonts w:ascii="Times New Roman" w:hAnsi="Times New Roman"/>
          <w:sz w:val="28"/>
          <w:szCs w:val="28"/>
        </w:rPr>
        <w:t xml:space="preserve"> Ф.И. Вопросы государства и права в идеологии исламского фундаментализма //</w:t>
      </w:r>
      <w:r>
        <w:rPr>
          <w:rFonts w:ascii="Times New Roman" w:hAnsi="Times New Roman"/>
          <w:sz w:val="28"/>
          <w:szCs w:val="28"/>
        </w:rPr>
        <w:t xml:space="preserve"> Правоведение. </w:t>
      </w:r>
      <w:r w:rsidRPr="00042F20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2F20">
        <w:rPr>
          <w:rFonts w:ascii="Times New Roman" w:hAnsi="Times New Roman"/>
          <w:sz w:val="28"/>
          <w:szCs w:val="28"/>
        </w:rPr>
        <w:t xml:space="preserve">№ 1. </w:t>
      </w:r>
    </w:p>
    <w:p w:rsidR="004A56DB" w:rsidRPr="00042F20" w:rsidRDefault="004A56DB" w:rsidP="004A56DB">
      <w:pPr>
        <w:pStyle w:val="ab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42F20">
        <w:rPr>
          <w:rFonts w:ascii="Times New Roman" w:hAnsi="Times New Roman"/>
          <w:sz w:val="28"/>
          <w:szCs w:val="28"/>
        </w:rPr>
        <w:t xml:space="preserve">Чиркин В.Е. </w:t>
      </w:r>
      <w:proofErr w:type="gramStart"/>
      <w:r w:rsidRPr="00042F20">
        <w:rPr>
          <w:rFonts w:ascii="Times New Roman" w:hAnsi="Times New Roman"/>
          <w:sz w:val="28"/>
          <w:szCs w:val="28"/>
        </w:rPr>
        <w:t>Сравнительное</w:t>
      </w:r>
      <w:proofErr w:type="gramEnd"/>
      <w:r w:rsidRPr="00042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F20">
        <w:rPr>
          <w:rFonts w:ascii="Times New Roman" w:hAnsi="Times New Roman"/>
          <w:sz w:val="28"/>
          <w:szCs w:val="28"/>
        </w:rPr>
        <w:t>государствоведение</w:t>
      </w:r>
      <w:proofErr w:type="spellEnd"/>
      <w:r w:rsidRPr="00042F20">
        <w:rPr>
          <w:rFonts w:ascii="Times New Roman" w:hAnsi="Times New Roman"/>
          <w:sz w:val="28"/>
          <w:szCs w:val="28"/>
        </w:rPr>
        <w:t xml:space="preserve">. Учебное пособие. М. </w:t>
      </w:r>
      <w:hyperlink r:id="rId14" w:history="1">
        <w:proofErr w:type="spellStart"/>
        <w:r w:rsidRPr="00042F20">
          <w:rPr>
            <w:rStyle w:val="aa"/>
            <w:rFonts w:ascii="Times New Roman" w:hAnsi="Times New Roman"/>
            <w:sz w:val="28"/>
            <w:szCs w:val="28"/>
          </w:rPr>
          <w:t>Инфра-М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r w:rsidRPr="00042F20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042F20">
          <w:rPr>
            <w:rStyle w:val="aa"/>
            <w:rFonts w:ascii="Times New Roman" w:hAnsi="Times New Roman"/>
            <w:sz w:val="28"/>
            <w:szCs w:val="28"/>
          </w:rPr>
          <w:t>Норма</w:t>
        </w:r>
      </w:hyperlink>
      <w:r w:rsidRPr="00042F20">
        <w:rPr>
          <w:rFonts w:ascii="Times New Roman" w:hAnsi="Times New Roman"/>
          <w:sz w:val="28"/>
          <w:szCs w:val="28"/>
        </w:rPr>
        <w:t xml:space="preserve">. 2011. 448 </w:t>
      </w:r>
      <w:proofErr w:type="gramStart"/>
      <w:r w:rsidRPr="00042F20">
        <w:rPr>
          <w:rFonts w:ascii="Times New Roman" w:hAnsi="Times New Roman"/>
          <w:sz w:val="28"/>
          <w:szCs w:val="28"/>
        </w:rPr>
        <w:t>с</w:t>
      </w:r>
      <w:proofErr w:type="gramEnd"/>
      <w:r w:rsidRPr="00042F20">
        <w:rPr>
          <w:rFonts w:ascii="Times New Roman" w:hAnsi="Times New Roman"/>
          <w:sz w:val="28"/>
          <w:szCs w:val="28"/>
        </w:rPr>
        <w:t>.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1D">
        <w:rPr>
          <w:rFonts w:ascii="Times New Roman" w:hAnsi="Times New Roman"/>
          <w:sz w:val="28"/>
          <w:szCs w:val="28"/>
        </w:rPr>
        <w:t>Шестаков Л.Н. Ислам и права человека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791D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88791D">
        <w:rPr>
          <w:rFonts w:ascii="Times New Roman" w:hAnsi="Times New Roman"/>
          <w:sz w:val="28"/>
          <w:szCs w:val="28"/>
        </w:rPr>
        <w:t>Вестн</w:t>
      </w:r>
      <w:proofErr w:type="spellEnd"/>
      <w:r w:rsidRPr="008879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791D">
        <w:rPr>
          <w:rFonts w:ascii="Times New Roman" w:hAnsi="Times New Roman"/>
          <w:sz w:val="28"/>
          <w:szCs w:val="28"/>
        </w:rPr>
        <w:t>Моск</w:t>
      </w:r>
      <w:proofErr w:type="spellEnd"/>
      <w:r w:rsidRPr="0088791D">
        <w:rPr>
          <w:rFonts w:ascii="Times New Roman" w:hAnsi="Times New Roman"/>
          <w:sz w:val="28"/>
          <w:szCs w:val="28"/>
        </w:rPr>
        <w:t>. ун-та.</w:t>
      </w:r>
      <w:r>
        <w:rPr>
          <w:rFonts w:ascii="Times New Roman" w:hAnsi="Times New Roman"/>
          <w:sz w:val="28"/>
          <w:szCs w:val="28"/>
        </w:rPr>
        <w:t xml:space="preserve"> Серия 11. Право. 1997. </w:t>
      </w:r>
      <w:r w:rsidRPr="0088791D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>.</w:t>
      </w:r>
    </w:p>
    <w:p w:rsidR="004A56DB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Юридическая жизнь в Китае. М. Юридическая литература.</w:t>
      </w:r>
      <w:r w:rsidRPr="0088791D">
        <w:rPr>
          <w:rFonts w:ascii="Times New Roman" w:hAnsi="Times New Roman"/>
          <w:sz w:val="28"/>
          <w:szCs w:val="28"/>
        </w:rPr>
        <w:t xml:space="preserve"> 1990</w:t>
      </w:r>
      <w:r>
        <w:rPr>
          <w:rFonts w:ascii="Times New Roman" w:hAnsi="Times New Roman"/>
          <w:sz w:val="28"/>
          <w:szCs w:val="28"/>
        </w:rPr>
        <w:t>.</w:t>
      </w:r>
    </w:p>
    <w:p w:rsidR="004A56DB" w:rsidRPr="0088791D" w:rsidRDefault="004A56DB" w:rsidP="004A56D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91D">
        <w:rPr>
          <w:rFonts w:ascii="Times New Roman" w:hAnsi="Times New Roman"/>
          <w:sz w:val="28"/>
          <w:szCs w:val="28"/>
        </w:rPr>
        <w:t>Эдрейн</w:t>
      </w:r>
      <w:proofErr w:type="spellEnd"/>
      <w:r w:rsidRPr="0088791D">
        <w:rPr>
          <w:rFonts w:ascii="Times New Roman" w:hAnsi="Times New Roman"/>
          <w:sz w:val="28"/>
          <w:szCs w:val="28"/>
        </w:rPr>
        <w:t xml:space="preserve"> Ч. Сравнительный анализ политических систем. М. ИНФРА. Изд-во </w:t>
      </w:r>
      <w:r>
        <w:rPr>
          <w:rFonts w:ascii="Times New Roman" w:hAnsi="Times New Roman"/>
          <w:sz w:val="28"/>
          <w:szCs w:val="28"/>
        </w:rPr>
        <w:t>«</w:t>
      </w:r>
      <w:r w:rsidRPr="0088791D">
        <w:rPr>
          <w:rFonts w:ascii="Times New Roman" w:hAnsi="Times New Roman"/>
          <w:sz w:val="28"/>
          <w:szCs w:val="28"/>
        </w:rPr>
        <w:t>Весь мир</w:t>
      </w:r>
      <w:r>
        <w:rPr>
          <w:rFonts w:ascii="Times New Roman" w:hAnsi="Times New Roman"/>
          <w:sz w:val="28"/>
          <w:szCs w:val="28"/>
        </w:rPr>
        <w:t>»</w:t>
      </w:r>
      <w:r w:rsidRPr="0088791D">
        <w:rPr>
          <w:rFonts w:ascii="Times New Roman" w:hAnsi="Times New Roman"/>
          <w:sz w:val="28"/>
          <w:szCs w:val="28"/>
        </w:rPr>
        <w:t>. 2000.</w:t>
      </w:r>
    </w:p>
    <w:p w:rsidR="004A56DB" w:rsidRPr="00F6026E" w:rsidRDefault="004A56DB" w:rsidP="004A56DB">
      <w:pPr>
        <w:pStyle w:val="af0"/>
        <w:tabs>
          <w:tab w:val="left" w:pos="9214"/>
        </w:tabs>
        <w:ind w:left="720" w:firstLine="0"/>
        <w:rPr>
          <w:rFonts w:ascii="Times New Roman" w:hAnsi="Times New Roman"/>
          <w:sz w:val="28"/>
          <w:szCs w:val="28"/>
        </w:rPr>
      </w:pPr>
    </w:p>
    <w:p w:rsidR="004A56DB" w:rsidRDefault="004A56DB" w:rsidP="004A56DB">
      <w:pPr>
        <w:pStyle w:val="af0"/>
        <w:tabs>
          <w:tab w:val="left" w:pos="9214"/>
        </w:tabs>
        <w:ind w:firstLine="0"/>
        <w:rPr>
          <w:rFonts w:ascii="Times New Roman" w:hAnsi="Times New Roman"/>
          <w:sz w:val="28"/>
          <w:szCs w:val="28"/>
        </w:rPr>
      </w:pPr>
      <w:r w:rsidRPr="00D20EEA">
        <w:rPr>
          <w:rFonts w:ascii="Times New Roman" w:hAnsi="Times New Roman"/>
          <w:sz w:val="28"/>
          <w:szCs w:val="28"/>
        </w:rPr>
        <w:t>Более полная библиография</w:t>
      </w:r>
      <w:r w:rsidRPr="00F6026E">
        <w:rPr>
          <w:rFonts w:ascii="Times New Roman" w:hAnsi="Times New Roman"/>
          <w:sz w:val="28"/>
          <w:szCs w:val="28"/>
        </w:rPr>
        <w:t xml:space="preserve"> по сравнительному правоведению опубликована в сборнике материалов конференции «Сравнительное правоведение: наука, методология, учебная дисциплина», посвященной 10-летию отделения сравнительного правоведения (ОСП) Юридического института Сибирского федерального университета. В 2-х томах. Издательство СФУ. 2008 г. Т.2. С.170-234</w:t>
      </w:r>
    </w:p>
    <w:p w:rsidR="004A56DB" w:rsidRPr="00F6026E" w:rsidRDefault="004A56DB" w:rsidP="004A56DB">
      <w:pPr>
        <w:pStyle w:val="af0"/>
        <w:tabs>
          <w:tab w:val="left" w:pos="9214"/>
        </w:tabs>
        <w:ind w:firstLine="0"/>
        <w:rPr>
          <w:rFonts w:ascii="Times New Roman" w:hAnsi="Times New Roman"/>
          <w:sz w:val="28"/>
          <w:szCs w:val="28"/>
        </w:rPr>
      </w:pPr>
    </w:p>
    <w:p w:rsidR="004A56DB" w:rsidRPr="00D20EEA" w:rsidRDefault="004A56DB" w:rsidP="004A56DB">
      <w:pPr>
        <w:pStyle w:val="af0"/>
        <w:tabs>
          <w:tab w:val="left" w:pos="921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D20EEA">
        <w:rPr>
          <w:rFonts w:ascii="Times New Roman" w:hAnsi="Times New Roman"/>
          <w:b/>
          <w:sz w:val="28"/>
          <w:szCs w:val="28"/>
        </w:rPr>
        <w:t xml:space="preserve">в) программное обеспечение и Интернет-ресурсы: </w:t>
      </w:r>
    </w:p>
    <w:p w:rsidR="004A56DB" w:rsidRDefault="004A56DB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Дискуссия </w:t>
      </w:r>
      <w:proofErr w:type="gramStart"/>
      <w:r>
        <w:rPr>
          <w:rFonts w:ascii="Times New Roman" w:hAnsi="Times New Roman"/>
          <w:sz w:val="28"/>
          <w:szCs w:val="28"/>
        </w:rPr>
        <w:t>сравнении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культур и глобализации: </w:t>
      </w:r>
    </w:p>
    <w:p w:rsidR="004A56DB" w:rsidRDefault="000C301D" w:rsidP="004A56DB">
      <w:pPr>
        <w:pStyle w:val="af0"/>
        <w:ind w:firstLine="0"/>
        <w:rPr>
          <w:rFonts w:ascii="Times New Roman" w:hAnsi="Times New Roman"/>
          <w:sz w:val="28"/>
          <w:szCs w:val="28"/>
        </w:rPr>
      </w:pPr>
      <w:hyperlink r:id="rId16" w:history="1">
        <w:r w:rsidR="004A56DB" w:rsidRPr="00B102B9">
          <w:rPr>
            <w:rStyle w:val="aa"/>
            <w:rFonts w:ascii="Times New Roman" w:hAnsi="Times New Roman"/>
            <w:sz w:val="28"/>
            <w:szCs w:val="28"/>
          </w:rPr>
          <w:t>http://www.lihachev.ru/pic/site/files/lihcht/2009_Sbornik/003_Sekcii/003_Sekcia_3/021_Diskussia.pdf</w:t>
        </w:r>
      </w:hyperlink>
    </w:p>
    <w:p w:rsidR="004A56DB" w:rsidRDefault="004A56DB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Евразийский юридический журнал с отчетом о днях сравнительного правоведения: </w:t>
      </w:r>
      <w:hyperlink r:id="rId17" w:history="1">
        <w:r w:rsidRPr="001225A9">
          <w:rPr>
            <w:rStyle w:val="aa"/>
            <w:rFonts w:ascii="Times New Roman" w:hAnsi="Times New Roman"/>
            <w:sz w:val="28"/>
            <w:szCs w:val="28"/>
          </w:rPr>
          <w:t>http://www.eurasialaw.ru/index.php?option=com_content&amp;view=article&amp;id=675:-l-r-2225-2010-&amp;catid=106:-5-24-2010-&amp;Itemid=204</w:t>
        </w:r>
      </w:hyperlink>
    </w:p>
    <w:p w:rsidR="004A56DB" w:rsidRDefault="000C301D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18" w:history="1"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4A56DB" w:rsidRPr="00390FE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comparativelaw</w:t>
        </w:r>
        <w:proofErr w:type="spellEnd"/>
        <w:r w:rsidR="004A56DB" w:rsidRPr="00390FEB">
          <w:rPr>
            <w:rStyle w:val="aa"/>
            <w:rFonts w:ascii="Times New Roman" w:hAnsi="Times New Roman"/>
            <w:sz w:val="28"/>
            <w:szCs w:val="28"/>
          </w:rPr>
          <w:t>/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4A56DB" w:rsidRPr="00390FEB">
        <w:rPr>
          <w:rFonts w:ascii="Times New Roman" w:hAnsi="Times New Roman"/>
          <w:sz w:val="28"/>
          <w:szCs w:val="28"/>
        </w:rPr>
        <w:t xml:space="preserve">  - </w:t>
      </w:r>
      <w:r w:rsidR="004A56DB">
        <w:rPr>
          <w:rFonts w:ascii="Times New Roman" w:hAnsi="Times New Roman"/>
          <w:sz w:val="28"/>
          <w:szCs w:val="28"/>
        </w:rPr>
        <w:t>американское общество сравнительного права</w:t>
      </w:r>
    </w:p>
    <w:p w:rsidR="004A56DB" w:rsidRDefault="004A56DB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 w:rsidRPr="00D124D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biicl</w:t>
      </w:r>
      <w:proofErr w:type="spellEnd"/>
      <w:r w:rsidRPr="00D124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D124D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Великобритания</w:t>
      </w:r>
      <w:r w:rsidRPr="00D124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Британский институт Международного и сравнительного права</w:t>
      </w:r>
    </w:p>
    <w:p w:rsidR="004A56DB" w:rsidRDefault="000C301D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19" w:history="1"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kul</w:t>
        </w:r>
        <w:proofErr w:type="spellEnd"/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kiev</w:t>
        </w:r>
        <w:proofErr w:type="spellEnd"/>
        <w:r w:rsidR="004A56DB" w:rsidRPr="001225A9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="004A56DB" w:rsidRPr="001225A9">
          <w:rPr>
            <w:rStyle w:val="aa"/>
            <w:rFonts w:ascii="Times New Roman" w:hAnsi="Times New Roman"/>
            <w:sz w:val="28"/>
            <w:szCs w:val="28"/>
          </w:rPr>
          <w:t>/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info</w:t>
        </w:r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html</w:t>
        </w:r>
      </w:hyperlink>
      <w:r w:rsidR="004A56DB" w:rsidRPr="00D124DB">
        <w:rPr>
          <w:rFonts w:ascii="Times New Roman" w:hAnsi="Times New Roman"/>
          <w:sz w:val="28"/>
          <w:szCs w:val="28"/>
        </w:rPr>
        <w:t xml:space="preserve"> - </w:t>
      </w:r>
      <w:r w:rsidR="004A56DB">
        <w:rPr>
          <w:rFonts w:ascii="Times New Roman" w:hAnsi="Times New Roman"/>
          <w:sz w:val="28"/>
          <w:szCs w:val="28"/>
        </w:rPr>
        <w:t>Институт государства и права им. В. Корецкого Национальной Академии наук Украины</w:t>
      </w:r>
    </w:p>
    <w:p w:rsidR="004A56DB" w:rsidRDefault="000C301D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0" w:history="1"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4A56DB" w:rsidRPr="001225A9">
          <w:rPr>
            <w:rStyle w:val="aa"/>
            <w:rFonts w:ascii="Times New Roman" w:hAnsi="Times New Roman"/>
            <w:sz w:val="28"/>
            <w:szCs w:val="28"/>
          </w:rPr>
          <w:t>.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ac</w:t>
        </w:r>
        <w:r w:rsidR="004A56DB" w:rsidRPr="001225A9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  <w:r w:rsidR="004A56DB" w:rsidRPr="001225A9">
          <w:rPr>
            <w:rStyle w:val="aa"/>
            <w:rFonts w:ascii="Times New Roman" w:hAnsi="Times New Roman"/>
            <w:sz w:val="28"/>
            <w:szCs w:val="28"/>
          </w:rPr>
          <w:t>/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laws</w:t>
        </w:r>
        <w:r w:rsidR="004A56DB" w:rsidRPr="001225A9">
          <w:rPr>
            <w:rStyle w:val="aa"/>
            <w:rFonts w:ascii="Times New Roman" w:hAnsi="Times New Roman"/>
            <w:sz w:val="28"/>
            <w:szCs w:val="28"/>
          </w:rPr>
          <w:t>/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global</w:t>
        </w:r>
        <w:r w:rsidR="004A56DB" w:rsidRPr="001225A9">
          <w:rPr>
            <w:rStyle w:val="aa"/>
            <w:rFonts w:ascii="Times New Roman" w:hAnsi="Times New Roman"/>
            <w:sz w:val="28"/>
            <w:szCs w:val="28"/>
          </w:rPr>
          <w:t>_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law</w:t>
        </w:r>
        <w:r w:rsidR="004A56DB" w:rsidRPr="001225A9">
          <w:rPr>
            <w:rStyle w:val="aa"/>
            <w:rFonts w:ascii="Times New Roman" w:hAnsi="Times New Roman"/>
            <w:sz w:val="28"/>
            <w:szCs w:val="28"/>
          </w:rPr>
          <w:t>/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index</w:t>
        </w:r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shtml</w:t>
        </w:r>
        <w:proofErr w:type="spellEnd"/>
      </w:hyperlink>
      <w:r w:rsidR="004A56DB" w:rsidRPr="00D124DB">
        <w:rPr>
          <w:rFonts w:ascii="Times New Roman" w:hAnsi="Times New Roman"/>
          <w:sz w:val="28"/>
          <w:szCs w:val="28"/>
        </w:rPr>
        <w:t xml:space="preserve"> </w:t>
      </w:r>
      <w:r w:rsidR="004A56DB">
        <w:rPr>
          <w:rFonts w:ascii="Times New Roman" w:hAnsi="Times New Roman"/>
          <w:sz w:val="28"/>
          <w:szCs w:val="28"/>
        </w:rPr>
        <w:t xml:space="preserve">- Институт глобального права </w:t>
      </w:r>
      <w:r w:rsidR="004A56DB" w:rsidRPr="00D124DB">
        <w:rPr>
          <w:rFonts w:ascii="Times New Roman" w:hAnsi="Times New Roman"/>
          <w:sz w:val="28"/>
          <w:szCs w:val="28"/>
        </w:rPr>
        <w:t>(</w:t>
      </w:r>
      <w:r w:rsidR="004A56DB">
        <w:rPr>
          <w:rFonts w:ascii="Times New Roman" w:hAnsi="Times New Roman"/>
          <w:sz w:val="28"/>
          <w:szCs w:val="28"/>
        </w:rPr>
        <w:t>Великобритания</w:t>
      </w:r>
      <w:r w:rsidR="004A56DB" w:rsidRPr="00D124DB">
        <w:rPr>
          <w:rFonts w:ascii="Times New Roman" w:hAnsi="Times New Roman"/>
          <w:sz w:val="28"/>
          <w:szCs w:val="28"/>
        </w:rPr>
        <w:t>)</w:t>
      </w:r>
    </w:p>
    <w:p w:rsidR="004A56DB" w:rsidRDefault="004A56DB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wwwigpran</w:t>
      </w:r>
      <w:proofErr w:type="spellEnd"/>
      <w:r w:rsidRPr="00D124D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rus</w:t>
      </w:r>
      <w:proofErr w:type="spellEnd"/>
      <w:proofErr w:type="gramEnd"/>
      <w:r w:rsidRPr="00D124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институт государства и права Российской академии наук</w:t>
      </w:r>
    </w:p>
    <w:p w:rsidR="004A56DB" w:rsidRDefault="000C301D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1" w:history="1"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iecl</w:t>
        </w:r>
        <w:proofErr w:type="spellEnd"/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ox</w:t>
        </w:r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ac</w:t>
        </w:r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  <w:r w:rsidR="004A56DB" w:rsidRPr="00D124DB">
        <w:rPr>
          <w:rFonts w:ascii="Times New Roman" w:hAnsi="Times New Roman"/>
          <w:sz w:val="28"/>
          <w:szCs w:val="28"/>
        </w:rPr>
        <w:t xml:space="preserve"> </w:t>
      </w:r>
      <w:r w:rsidR="004A56DB">
        <w:rPr>
          <w:rFonts w:ascii="Times New Roman" w:hAnsi="Times New Roman"/>
          <w:sz w:val="28"/>
          <w:szCs w:val="28"/>
        </w:rPr>
        <w:t>–</w:t>
      </w:r>
      <w:r w:rsidR="004A56DB" w:rsidRPr="00D124DB">
        <w:rPr>
          <w:rFonts w:ascii="Times New Roman" w:hAnsi="Times New Roman"/>
          <w:sz w:val="28"/>
          <w:szCs w:val="28"/>
        </w:rPr>
        <w:t xml:space="preserve"> </w:t>
      </w:r>
      <w:r w:rsidR="004A56DB">
        <w:rPr>
          <w:rFonts w:ascii="Times New Roman" w:hAnsi="Times New Roman"/>
          <w:sz w:val="28"/>
          <w:szCs w:val="28"/>
        </w:rPr>
        <w:t>Институт европейского и сравнительного права Оксфордского университета</w:t>
      </w:r>
    </w:p>
    <w:p w:rsidR="004A56DB" w:rsidRDefault="004A56DB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 w:rsidRPr="00D124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D124D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isdc</w:t>
      </w:r>
      <w:proofErr w:type="spellEnd"/>
      <w:r w:rsidRPr="00D124D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</w:t>
      </w:r>
      <w:proofErr w:type="spellEnd"/>
      <w:r w:rsidRPr="00D124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Швейцарский институт сравнительного правоведения</w:t>
      </w:r>
    </w:p>
    <w:p w:rsidR="004A56DB" w:rsidRPr="00BF66DD" w:rsidRDefault="000C301D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2" w:history="1"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izak</w:t>
        </w:r>
        <w:proofErr w:type="spellEnd"/>
        <w:r w:rsidR="004A56DB" w:rsidRPr="00D124D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A56DB" w:rsidRPr="001225A9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A56DB" w:rsidRPr="00D124DB">
        <w:rPr>
          <w:rFonts w:ascii="Times New Roman" w:hAnsi="Times New Roman"/>
          <w:sz w:val="28"/>
          <w:szCs w:val="28"/>
        </w:rPr>
        <w:t xml:space="preserve"> - </w:t>
      </w:r>
      <w:r w:rsidR="004A56DB">
        <w:rPr>
          <w:rFonts w:ascii="Times New Roman" w:hAnsi="Times New Roman"/>
          <w:sz w:val="28"/>
          <w:szCs w:val="28"/>
        </w:rPr>
        <w:t xml:space="preserve">Институт законодательства и сравнительного </w:t>
      </w:r>
      <w:r w:rsidR="004A56DB" w:rsidRPr="00BF66DD">
        <w:rPr>
          <w:rFonts w:ascii="Times New Roman" w:hAnsi="Times New Roman"/>
          <w:sz w:val="28"/>
          <w:szCs w:val="28"/>
        </w:rPr>
        <w:t>правоведения при Правительстве Российской Федерации</w:t>
      </w:r>
    </w:p>
    <w:p w:rsidR="001D080E" w:rsidRPr="00BF66DD" w:rsidRDefault="000C301D" w:rsidP="001D080E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3" w:history="1"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iuscrum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mpg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de</w:t>
        </w:r>
      </w:hyperlink>
      <w:r w:rsidR="001D080E" w:rsidRPr="00BF66DD">
        <w:rPr>
          <w:rFonts w:ascii="Times New Roman" w:hAnsi="Times New Roman"/>
          <w:sz w:val="28"/>
          <w:szCs w:val="28"/>
        </w:rPr>
        <w:t xml:space="preserve"> – Институт зарубежного и международного уголовного права</w:t>
      </w:r>
    </w:p>
    <w:p w:rsidR="001D080E" w:rsidRPr="00BF66DD" w:rsidRDefault="000C301D" w:rsidP="001D080E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4" w:history="1"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mpiv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hd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mpg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de</w:t>
        </w:r>
      </w:hyperlink>
      <w:r w:rsidR="001D080E" w:rsidRPr="00BF66DD">
        <w:rPr>
          <w:rFonts w:ascii="Times New Roman" w:hAnsi="Times New Roman"/>
          <w:sz w:val="28"/>
          <w:szCs w:val="28"/>
        </w:rPr>
        <w:t>– Институт зарубежного публичного права и международного права</w:t>
      </w:r>
    </w:p>
    <w:p w:rsidR="001D080E" w:rsidRPr="00BF66DD" w:rsidRDefault="000C301D" w:rsidP="001D080E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5" w:history="1"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mpisoc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de</w:t>
        </w:r>
      </w:hyperlink>
      <w:r w:rsidR="001D080E" w:rsidRPr="00BF66DD">
        <w:t xml:space="preserve"> </w:t>
      </w:r>
      <w:r w:rsidR="001D080E" w:rsidRPr="00BF66DD">
        <w:rPr>
          <w:rFonts w:ascii="Times New Roman" w:hAnsi="Times New Roman"/>
          <w:sz w:val="28"/>
          <w:szCs w:val="28"/>
        </w:rPr>
        <w:t>– Институт зарубежного и международного социального права</w:t>
      </w:r>
    </w:p>
    <w:p w:rsidR="001D080E" w:rsidRPr="00BF66DD" w:rsidRDefault="000C301D" w:rsidP="001D080E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6" w:history="1"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law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mcgill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ca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reseach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/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center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_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icl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-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en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  <w:r w:rsidR="001D080E" w:rsidRPr="00BF66DD">
        <w:rPr>
          <w:rFonts w:ascii="Times New Roman" w:hAnsi="Times New Roman"/>
          <w:sz w:val="28"/>
          <w:szCs w:val="28"/>
        </w:rPr>
        <w:t xml:space="preserve"> – Институт сравнительного права</w:t>
      </w:r>
    </w:p>
    <w:p w:rsidR="001D080E" w:rsidRPr="00BF66DD" w:rsidRDefault="000C301D" w:rsidP="001D080E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7" w:history="1"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gdc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cnrs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fr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idcel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="001D080E" w:rsidRPr="00BF66DD">
        <w:rPr>
          <w:rFonts w:ascii="Times New Roman" w:hAnsi="Times New Roman"/>
          <w:sz w:val="28"/>
          <w:szCs w:val="28"/>
        </w:rPr>
        <w:t xml:space="preserve">– Институт сравнительного права им. Эдуарда </w:t>
      </w:r>
      <w:proofErr w:type="spellStart"/>
      <w:r w:rsidR="001D080E" w:rsidRPr="00BF66DD">
        <w:rPr>
          <w:rFonts w:ascii="Times New Roman" w:hAnsi="Times New Roman"/>
          <w:sz w:val="28"/>
          <w:szCs w:val="28"/>
        </w:rPr>
        <w:t>Ламбера</w:t>
      </w:r>
      <w:proofErr w:type="spellEnd"/>
      <w:r w:rsidR="001D080E" w:rsidRPr="00BF66DD">
        <w:rPr>
          <w:rFonts w:ascii="Times New Roman" w:hAnsi="Times New Roman"/>
          <w:sz w:val="28"/>
          <w:szCs w:val="28"/>
        </w:rPr>
        <w:t xml:space="preserve"> (Франция)</w:t>
      </w:r>
    </w:p>
    <w:p w:rsidR="001D080E" w:rsidRPr="00BF66DD" w:rsidRDefault="000C301D" w:rsidP="001D080E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8" w:history="1"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gdc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cnrs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fr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umr</w:t>
        </w:r>
        <w:proofErr w:type="spellEnd"/>
      </w:hyperlink>
      <w:r w:rsidR="001D080E" w:rsidRPr="00BF66DD">
        <w:t xml:space="preserve"> </w:t>
      </w:r>
      <w:r w:rsidR="001D080E" w:rsidRPr="00BF66DD">
        <w:rPr>
          <w:rFonts w:ascii="Times New Roman" w:hAnsi="Times New Roman"/>
          <w:sz w:val="28"/>
          <w:szCs w:val="28"/>
        </w:rPr>
        <w:t>– Институт сравнительного права (</w:t>
      </w:r>
      <w:proofErr w:type="spellStart"/>
      <w:r w:rsidR="001D080E" w:rsidRPr="00BF66DD">
        <w:rPr>
          <w:rFonts w:ascii="Times New Roman" w:hAnsi="Times New Roman"/>
          <w:sz w:val="28"/>
          <w:szCs w:val="28"/>
          <w:lang w:val="en-US"/>
        </w:rPr>
        <w:t>Universit</w:t>
      </w:r>
      <w:r w:rsidR="001D080E" w:rsidRPr="00BF66DD">
        <w:rPr>
          <w:rFonts w:ascii="Times New Roman" w:hAnsi="Times New Roman"/>
          <w:sz w:val="28"/>
          <w:szCs w:val="28"/>
        </w:rPr>
        <w:t>é</w:t>
      </w:r>
      <w:proofErr w:type="spellEnd"/>
      <w:r w:rsidR="001D080E" w:rsidRPr="00BF66DD">
        <w:rPr>
          <w:rFonts w:ascii="Times New Roman" w:hAnsi="Times New Roman"/>
          <w:sz w:val="28"/>
          <w:szCs w:val="28"/>
        </w:rPr>
        <w:t xml:space="preserve"> </w:t>
      </w:r>
      <w:r w:rsidR="001D080E" w:rsidRPr="00BF66DD">
        <w:rPr>
          <w:rFonts w:ascii="Times New Roman" w:hAnsi="Times New Roman"/>
          <w:sz w:val="28"/>
          <w:szCs w:val="28"/>
          <w:lang w:val="en-US"/>
        </w:rPr>
        <w:t>Paris</w:t>
      </w:r>
      <w:r w:rsidR="001D080E" w:rsidRPr="00BF66DD">
        <w:rPr>
          <w:rFonts w:ascii="Times New Roman" w:hAnsi="Times New Roman"/>
          <w:sz w:val="28"/>
          <w:szCs w:val="28"/>
        </w:rPr>
        <w:t xml:space="preserve"> 1 – </w:t>
      </w:r>
      <w:proofErr w:type="spellStart"/>
      <w:r w:rsidR="001D080E" w:rsidRPr="00BF66DD">
        <w:rPr>
          <w:rFonts w:ascii="Times New Roman" w:hAnsi="Times New Roman"/>
          <w:sz w:val="28"/>
          <w:szCs w:val="28"/>
          <w:lang w:val="en-US"/>
        </w:rPr>
        <w:t>Panth</w:t>
      </w:r>
      <w:r w:rsidR="001D080E" w:rsidRPr="00BF66DD">
        <w:rPr>
          <w:rFonts w:ascii="Times New Roman" w:hAnsi="Times New Roman"/>
          <w:sz w:val="28"/>
          <w:szCs w:val="28"/>
        </w:rPr>
        <w:t>é</w:t>
      </w:r>
      <w:proofErr w:type="spellEnd"/>
      <w:r w:rsidR="001D080E" w:rsidRPr="00BF66DD">
        <w:rPr>
          <w:rFonts w:ascii="Times New Roman" w:hAnsi="Times New Roman"/>
          <w:sz w:val="28"/>
          <w:szCs w:val="28"/>
          <w:lang w:val="en-US"/>
        </w:rPr>
        <w:t>on</w:t>
      </w:r>
      <w:r w:rsidR="001D080E" w:rsidRPr="00BF66DD">
        <w:rPr>
          <w:rFonts w:ascii="Times New Roman" w:hAnsi="Times New Roman"/>
          <w:sz w:val="28"/>
          <w:szCs w:val="28"/>
        </w:rPr>
        <w:t>-</w:t>
      </w:r>
      <w:r w:rsidR="001D080E" w:rsidRPr="00BF66DD">
        <w:rPr>
          <w:rFonts w:ascii="Times New Roman" w:hAnsi="Times New Roman"/>
          <w:sz w:val="28"/>
          <w:szCs w:val="28"/>
          <w:lang w:val="en-US"/>
        </w:rPr>
        <w:t>Sorbonne</w:t>
      </w:r>
      <w:r w:rsidR="001D080E" w:rsidRPr="00BF66DD">
        <w:rPr>
          <w:rFonts w:ascii="Times New Roman" w:hAnsi="Times New Roman"/>
          <w:sz w:val="28"/>
          <w:szCs w:val="28"/>
        </w:rPr>
        <w:t>)</w:t>
      </w:r>
    </w:p>
    <w:p w:rsidR="001D080E" w:rsidRPr="00BF66DD" w:rsidRDefault="000C301D" w:rsidP="001D080E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29" w:history="1"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u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paris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2.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fr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icd</w:t>
        </w:r>
        <w:proofErr w:type="spellEnd"/>
      </w:hyperlink>
      <w:r w:rsidR="001D080E" w:rsidRPr="00BF66DD">
        <w:t xml:space="preserve"> </w:t>
      </w:r>
      <w:r w:rsidR="001D080E" w:rsidRPr="00BF66DD">
        <w:rPr>
          <w:rFonts w:ascii="Times New Roman" w:hAnsi="Times New Roman"/>
          <w:sz w:val="28"/>
          <w:szCs w:val="28"/>
        </w:rPr>
        <w:t>– Институт сравнительного права (</w:t>
      </w:r>
      <w:proofErr w:type="spellStart"/>
      <w:r w:rsidR="001D080E" w:rsidRPr="00BF66DD">
        <w:rPr>
          <w:rFonts w:ascii="Times New Roman" w:hAnsi="Times New Roman"/>
          <w:sz w:val="28"/>
          <w:szCs w:val="28"/>
          <w:lang w:val="en-US"/>
        </w:rPr>
        <w:t>Universit</w:t>
      </w:r>
      <w:r w:rsidR="001D080E" w:rsidRPr="00BF66DD">
        <w:rPr>
          <w:rFonts w:ascii="Times New Roman" w:hAnsi="Times New Roman"/>
          <w:sz w:val="28"/>
          <w:szCs w:val="28"/>
        </w:rPr>
        <w:t>é</w:t>
      </w:r>
      <w:proofErr w:type="spellEnd"/>
      <w:r w:rsidR="001D080E" w:rsidRPr="00BF66DD">
        <w:rPr>
          <w:rFonts w:ascii="Times New Roman" w:hAnsi="Times New Roman"/>
          <w:sz w:val="28"/>
          <w:szCs w:val="28"/>
        </w:rPr>
        <w:t xml:space="preserve"> </w:t>
      </w:r>
      <w:r w:rsidR="001D080E" w:rsidRPr="00BF66DD">
        <w:rPr>
          <w:rFonts w:ascii="Times New Roman" w:hAnsi="Times New Roman"/>
          <w:sz w:val="28"/>
          <w:szCs w:val="28"/>
          <w:lang w:val="en-US"/>
        </w:rPr>
        <w:t>Paris</w:t>
      </w:r>
      <w:r w:rsidR="001D080E" w:rsidRPr="00BF66DD">
        <w:rPr>
          <w:rFonts w:ascii="Times New Roman" w:hAnsi="Times New Roman"/>
          <w:sz w:val="28"/>
          <w:szCs w:val="28"/>
        </w:rPr>
        <w:t xml:space="preserve"> 2 – </w:t>
      </w:r>
      <w:proofErr w:type="spellStart"/>
      <w:r w:rsidR="001D080E" w:rsidRPr="00BF66DD">
        <w:rPr>
          <w:rFonts w:ascii="Times New Roman" w:hAnsi="Times New Roman"/>
          <w:sz w:val="28"/>
          <w:szCs w:val="28"/>
          <w:lang w:val="en-US"/>
        </w:rPr>
        <w:t>Panth</w:t>
      </w:r>
      <w:r w:rsidR="001D080E" w:rsidRPr="00BF66DD">
        <w:rPr>
          <w:rFonts w:ascii="Times New Roman" w:hAnsi="Times New Roman"/>
          <w:sz w:val="28"/>
          <w:szCs w:val="28"/>
        </w:rPr>
        <w:t>é</w:t>
      </w:r>
      <w:proofErr w:type="spellEnd"/>
      <w:r w:rsidR="001D080E" w:rsidRPr="00BF66DD">
        <w:rPr>
          <w:rFonts w:ascii="Times New Roman" w:hAnsi="Times New Roman"/>
          <w:sz w:val="28"/>
          <w:szCs w:val="28"/>
          <w:lang w:val="en-US"/>
        </w:rPr>
        <w:t>on</w:t>
      </w:r>
      <w:r w:rsidR="001D080E" w:rsidRPr="00BF66DD">
        <w:rPr>
          <w:rFonts w:ascii="Times New Roman" w:hAnsi="Times New Roman"/>
          <w:sz w:val="28"/>
          <w:szCs w:val="28"/>
        </w:rPr>
        <w:t>-</w:t>
      </w:r>
      <w:proofErr w:type="spellStart"/>
      <w:r w:rsidR="001D080E" w:rsidRPr="00BF66DD">
        <w:rPr>
          <w:rFonts w:ascii="Times New Roman" w:hAnsi="Times New Roman"/>
          <w:sz w:val="28"/>
          <w:szCs w:val="28"/>
          <w:lang w:val="en-US"/>
        </w:rPr>
        <w:t>Assas</w:t>
      </w:r>
      <w:proofErr w:type="spellEnd"/>
      <w:r w:rsidR="001D080E" w:rsidRPr="00BF66DD">
        <w:rPr>
          <w:rFonts w:ascii="Times New Roman" w:hAnsi="Times New Roman"/>
          <w:sz w:val="28"/>
          <w:szCs w:val="28"/>
        </w:rPr>
        <w:t>)</w:t>
      </w:r>
    </w:p>
    <w:p w:rsidR="001D080E" w:rsidRPr="00BF66DD" w:rsidRDefault="000C301D" w:rsidP="001D080E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30" w:history="1"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waseda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jp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hiken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/</w:t>
        </w:r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index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  <w:r w:rsidR="001D080E" w:rsidRPr="00BF66DD">
        <w:t xml:space="preserve"> </w:t>
      </w:r>
      <w:r w:rsidR="001D080E" w:rsidRPr="00BF66DD">
        <w:rPr>
          <w:rFonts w:ascii="Times New Roman" w:hAnsi="Times New Roman"/>
          <w:sz w:val="28"/>
          <w:szCs w:val="28"/>
        </w:rPr>
        <w:t>– Институт сравнительного права (Япония)</w:t>
      </w:r>
    </w:p>
    <w:p w:rsidR="001D080E" w:rsidRPr="00BF66DD" w:rsidRDefault="000C301D" w:rsidP="001D080E">
      <w:pPr>
        <w:pStyle w:val="af0"/>
        <w:ind w:firstLine="709"/>
        <w:rPr>
          <w:rFonts w:ascii="Times New Roman" w:hAnsi="Times New Roman"/>
          <w:sz w:val="28"/>
          <w:szCs w:val="28"/>
        </w:rPr>
      </w:pPr>
      <w:hyperlink r:id="rId31" w:history="1"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onua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1D080E" w:rsidRPr="00BF66D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1D080E" w:rsidRPr="00BF66DD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="001D080E" w:rsidRPr="00BF66DD">
        <w:t xml:space="preserve"> </w:t>
      </w:r>
      <w:r w:rsidR="001D080E" w:rsidRPr="00BF66DD">
        <w:rPr>
          <w:rFonts w:ascii="Times New Roman" w:hAnsi="Times New Roman"/>
          <w:sz w:val="28"/>
          <w:szCs w:val="28"/>
        </w:rPr>
        <w:t>– Кафедра права Европейского Союза и сравнительного правоведения Одесской национальной юридической академии (Украина)</w:t>
      </w:r>
    </w:p>
    <w:p w:rsidR="004A56DB" w:rsidRPr="00BF66DD" w:rsidRDefault="004A56DB" w:rsidP="004A56DB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1D080E" w:rsidRPr="00BF66DD" w:rsidRDefault="004A56DB" w:rsidP="001D080E">
      <w:pPr>
        <w:pStyle w:val="af0"/>
        <w:tabs>
          <w:tab w:val="left" w:pos="994"/>
        </w:tabs>
        <w:rPr>
          <w:rFonts w:ascii="Times New Roman" w:hAnsi="Times New Roman"/>
          <w:b/>
          <w:sz w:val="28"/>
          <w:szCs w:val="28"/>
        </w:rPr>
      </w:pPr>
      <w:r w:rsidRPr="00BF66DD">
        <w:rPr>
          <w:rFonts w:ascii="Times New Roman" w:hAnsi="Times New Roman"/>
          <w:sz w:val="28"/>
          <w:szCs w:val="28"/>
        </w:rPr>
        <w:br/>
      </w:r>
      <w:r w:rsidR="001D080E" w:rsidRPr="00BF66DD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дисциплины </w:t>
      </w:r>
    </w:p>
    <w:p w:rsidR="001D080E" w:rsidRPr="00BF66DD" w:rsidRDefault="001D080E" w:rsidP="001D080E">
      <w:pPr>
        <w:pStyle w:val="af0"/>
        <w:tabs>
          <w:tab w:val="left" w:pos="994"/>
        </w:tabs>
        <w:rPr>
          <w:rFonts w:ascii="Times New Roman" w:hAnsi="Times New Roman"/>
          <w:sz w:val="28"/>
          <w:szCs w:val="28"/>
        </w:rPr>
      </w:pPr>
      <w:r w:rsidRPr="00BF66DD">
        <w:rPr>
          <w:rFonts w:ascii="Times New Roman" w:hAnsi="Times New Roman"/>
          <w:sz w:val="28"/>
          <w:szCs w:val="28"/>
        </w:rPr>
        <w:t>Доступ к правовым базам данных из локальной сети ЮИ СФУ:</w:t>
      </w:r>
    </w:p>
    <w:p w:rsidR="004A56DB" w:rsidRPr="001C51C2" w:rsidRDefault="001D080E" w:rsidP="001D080E">
      <w:pPr>
        <w:pStyle w:val="af0"/>
        <w:ind w:firstLine="0"/>
        <w:rPr>
          <w:rFonts w:ascii="Times New Roman" w:hAnsi="Times New Roman"/>
          <w:sz w:val="28"/>
          <w:szCs w:val="28"/>
        </w:rPr>
      </w:pPr>
      <w:r w:rsidRPr="00BF66DD">
        <w:rPr>
          <w:rFonts w:ascii="Times New Roman" w:hAnsi="Times New Roman"/>
          <w:sz w:val="28"/>
          <w:szCs w:val="28"/>
        </w:rPr>
        <w:t xml:space="preserve">Гарант, </w:t>
      </w:r>
      <w:proofErr w:type="spellStart"/>
      <w:r w:rsidRPr="00BF66DD">
        <w:rPr>
          <w:rFonts w:ascii="Times New Roman" w:hAnsi="Times New Roman"/>
          <w:sz w:val="28"/>
          <w:szCs w:val="28"/>
        </w:rPr>
        <w:t>Консультант+</w:t>
      </w:r>
      <w:proofErr w:type="spellEnd"/>
      <w:r w:rsidRPr="00BF66DD">
        <w:rPr>
          <w:rFonts w:ascii="Times New Roman" w:hAnsi="Times New Roman"/>
          <w:sz w:val="28"/>
          <w:szCs w:val="28"/>
        </w:rPr>
        <w:t>, Кодекс из компьютерных классов ауд. 2-00, 3-00, 2-07, 4-06, 4-07, 4-19.</w:t>
      </w:r>
    </w:p>
    <w:p w:rsidR="00B85C7B" w:rsidRDefault="00B85C7B" w:rsidP="0014036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4036D" w:rsidRDefault="0014036D" w:rsidP="0014036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9" w:name="_Toc328565554"/>
      <w:bookmarkStart w:id="20" w:name="_Toc328565955"/>
      <w:bookmarkStart w:id="21" w:name="_Toc328566092"/>
      <w:r w:rsidRPr="00514820">
        <w:rPr>
          <w:rFonts w:ascii="Times New Roman" w:hAnsi="Times New Roman" w:cs="Times New Roman"/>
          <w:sz w:val="28"/>
          <w:szCs w:val="28"/>
        </w:rPr>
        <w:t>5. Самостоятельное выполнение заданий</w:t>
      </w:r>
      <w:bookmarkEnd w:id="18"/>
      <w:bookmarkEnd w:id="19"/>
      <w:bookmarkEnd w:id="20"/>
      <w:bookmarkEnd w:id="21"/>
    </w:p>
    <w:p w:rsidR="00D7024E" w:rsidRDefault="00D7024E" w:rsidP="007B6439">
      <w:pPr>
        <w:jc w:val="both"/>
      </w:pPr>
      <w:r>
        <w:tab/>
        <w:t>Каждый студент должен выполнить два задания по юридическому переводу с английского/ немецкого/китайского/испанского языков. Задания выдаются преподавателем, исходя из уровня  языковой подготовки студента, его научных интересов (частное или публичное право, конкретная отрасль права, правовая система конкретного государства</w:t>
      </w:r>
      <w:r w:rsidR="00396DED">
        <w:t>, темы будущей дипломной работы</w:t>
      </w:r>
      <w:r>
        <w:t xml:space="preserve">). Задания оформляются в соответствии с требованиями к оформлению, приведенными ниже в п.7. </w:t>
      </w:r>
    </w:p>
    <w:p w:rsidR="00D7024E" w:rsidRPr="00D7024E" w:rsidRDefault="00D7024E" w:rsidP="007B6439">
      <w:pPr>
        <w:ind w:firstLine="708"/>
        <w:jc w:val="both"/>
      </w:pPr>
      <w:r>
        <w:t>По согласованию с преподавателем задание может быть представлено на семинаре в виде презентации, а также служить основой для подготовки доклада на секции компаративистики на ежегодной студенческой научной конференции в ЮИ СФУ.</w:t>
      </w:r>
    </w:p>
    <w:p w:rsidR="0014036D" w:rsidRPr="005E37CC" w:rsidRDefault="0014036D" w:rsidP="007B643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4036D" w:rsidRPr="00514820" w:rsidRDefault="007B6439" w:rsidP="0014036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2" w:name="_Toc306715106"/>
      <w:bookmarkStart w:id="23" w:name="_Toc328565555"/>
      <w:bookmarkStart w:id="24" w:name="_Toc328565956"/>
      <w:bookmarkStart w:id="25" w:name="_Toc328566093"/>
      <w:r>
        <w:rPr>
          <w:rFonts w:ascii="Times New Roman" w:hAnsi="Times New Roman" w:cs="Times New Roman"/>
          <w:sz w:val="28"/>
          <w:szCs w:val="28"/>
        </w:rPr>
        <w:t>6</w:t>
      </w:r>
      <w:r w:rsidR="0014036D" w:rsidRPr="00514820">
        <w:rPr>
          <w:rFonts w:ascii="Times New Roman" w:hAnsi="Times New Roman" w:cs="Times New Roman"/>
          <w:sz w:val="28"/>
          <w:szCs w:val="28"/>
        </w:rPr>
        <w:t xml:space="preserve">. </w:t>
      </w:r>
      <w:r w:rsidR="00396DED">
        <w:rPr>
          <w:rFonts w:ascii="Times New Roman" w:hAnsi="Times New Roman" w:cs="Times New Roman"/>
          <w:sz w:val="28"/>
          <w:szCs w:val="28"/>
        </w:rPr>
        <w:t xml:space="preserve"> Т</w:t>
      </w:r>
      <w:r w:rsidR="0014036D" w:rsidRPr="00514820">
        <w:rPr>
          <w:rFonts w:ascii="Times New Roman" w:hAnsi="Times New Roman" w:cs="Times New Roman"/>
          <w:sz w:val="28"/>
          <w:szCs w:val="28"/>
        </w:rPr>
        <w:t>ребования к выполнению письменных работ</w:t>
      </w:r>
      <w:bookmarkEnd w:id="22"/>
      <w:bookmarkEnd w:id="23"/>
      <w:bookmarkEnd w:id="24"/>
      <w:bookmarkEnd w:id="25"/>
    </w:p>
    <w:p w:rsidR="0014036D" w:rsidRDefault="00693BD0" w:rsidP="0014036D">
      <w:pPr>
        <w:ind w:firstLine="720"/>
        <w:jc w:val="both"/>
      </w:pPr>
      <w:r>
        <w:t>Титульный лист оформляется в соответствии с приложением 1.</w:t>
      </w:r>
    </w:p>
    <w:p w:rsidR="00693BD0" w:rsidRDefault="00693BD0" w:rsidP="0014036D">
      <w:pPr>
        <w:ind w:firstLine="720"/>
        <w:jc w:val="both"/>
      </w:pPr>
      <w:r>
        <w:t xml:space="preserve">Письменная работа состоит из двух частей. Первая часть начинается со второй страницы, приводится текст на иностранном языке, предназначенный </w:t>
      </w:r>
      <w:r>
        <w:lastRenderedPageBreak/>
        <w:t>для юридического перевода, в концевой ссылке указывается источник, откуда взят данный фрагмент и номера страниц.  Вторая часть представляет собой перевод. В конце текста указываются словари, при помощи которых осуществлен данный перевод</w:t>
      </w:r>
      <w:r w:rsidR="007B6439">
        <w:t xml:space="preserve"> и иные источники.</w:t>
      </w:r>
    </w:p>
    <w:p w:rsidR="0014036D" w:rsidRDefault="0014036D" w:rsidP="0014036D">
      <w:pPr>
        <w:ind w:firstLine="720"/>
        <w:jc w:val="both"/>
      </w:pPr>
      <w:r>
        <w:t xml:space="preserve">К </w:t>
      </w:r>
      <w:r w:rsidRPr="007B6439">
        <w:t>оформлению текста</w:t>
      </w:r>
      <w:r>
        <w:t xml:space="preserve"> письменного з</w:t>
      </w:r>
      <w:r w:rsidR="007B6439">
        <w:t>адания предъявляются следующие требования</w:t>
      </w:r>
      <w:r>
        <w:t>.</w:t>
      </w:r>
    </w:p>
    <w:p w:rsidR="0014036D" w:rsidRDefault="0014036D" w:rsidP="0014036D">
      <w:pPr>
        <w:ind w:firstLine="709"/>
        <w:jc w:val="both"/>
      </w:pPr>
      <w:r w:rsidRPr="004B42C5">
        <w:rPr>
          <w:i/>
        </w:rPr>
        <w:t>Поля</w:t>
      </w:r>
      <w:r>
        <w:t xml:space="preserve"> страниц должны быть:</w:t>
      </w:r>
    </w:p>
    <w:p w:rsidR="0014036D" w:rsidRDefault="0014036D" w:rsidP="0014036D">
      <w:pPr>
        <w:jc w:val="both"/>
      </w:pPr>
      <w:r>
        <w:tab/>
        <w:t xml:space="preserve">а) </w:t>
      </w:r>
      <w:proofErr w:type="gramStart"/>
      <w:r>
        <w:t>левое</w:t>
      </w:r>
      <w:proofErr w:type="gramEnd"/>
      <w:r>
        <w:t xml:space="preserve"> </w:t>
      </w:r>
      <w:r>
        <w:sym w:font="Symbol" w:char="F02D"/>
      </w:r>
      <w:r>
        <w:t xml:space="preserve"> 30 мм;</w:t>
      </w:r>
    </w:p>
    <w:p w:rsidR="0014036D" w:rsidRDefault="0014036D" w:rsidP="0014036D">
      <w:pPr>
        <w:jc w:val="both"/>
      </w:pPr>
      <w:r>
        <w:tab/>
        <w:t xml:space="preserve">б) </w:t>
      </w:r>
      <w:proofErr w:type="gramStart"/>
      <w:r>
        <w:t>правое</w:t>
      </w:r>
      <w:proofErr w:type="gramEnd"/>
      <w:r>
        <w:t xml:space="preserve"> </w:t>
      </w:r>
      <w:r>
        <w:sym w:font="Symbol" w:char="F02D"/>
      </w:r>
      <w:r>
        <w:t xml:space="preserve"> 15 мм;</w:t>
      </w:r>
    </w:p>
    <w:p w:rsidR="0014036D" w:rsidRDefault="0014036D" w:rsidP="0014036D">
      <w:pPr>
        <w:jc w:val="both"/>
      </w:pPr>
      <w:r>
        <w:tab/>
        <w:t xml:space="preserve">в) </w:t>
      </w:r>
      <w:proofErr w:type="gramStart"/>
      <w:r>
        <w:t>верхнее</w:t>
      </w:r>
      <w:proofErr w:type="gramEnd"/>
      <w:r>
        <w:t xml:space="preserve"> </w:t>
      </w:r>
      <w:r>
        <w:sym w:font="Symbol" w:char="F02D"/>
      </w:r>
      <w:r>
        <w:t xml:space="preserve"> 30 мм, включая номер страницы (до верхней границы номера страницы 20 мм + 5 мм номер страницы + 5 мм до текста </w:t>
      </w:r>
      <w:r>
        <w:sym w:font="Symbol" w:char="F02D"/>
      </w:r>
      <w:r>
        <w:t xml:space="preserve"> всего 30 мм) при нумерации страниц вверху и 25 мм при нумерации внизу;</w:t>
      </w:r>
    </w:p>
    <w:p w:rsidR="0014036D" w:rsidRDefault="0014036D" w:rsidP="0014036D">
      <w:pPr>
        <w:jc w:val="both"/>
      </w:pPr>
      <w:r>
        <w:tab/>
        <w:t xml:space="preserve">г) нижнее </w:t>
      </w:r>
      <w:r>
        <w:sym w:font="Symbol" w:char="F02D"/>
      </w:r>
      <w:r>
        <w:t xml:space="preserve"> 25 мм (при нумерации страниц внизу поле должно составлять 30 мм, см. п. «в»).</w:t>
      </w:r>
    </w:p>
    <w:p w:rsidR="0014036D" w:rsidRDefault="0014036D" w:rsidP="0014036D">
      <w:pPr>
        <w:ind w:firstLine="709"/>
        <w:jc w:val="both"/>
      </w:pPr>
      <w:r w:rsidRPr="004B42C5">
        <w:rPr>
          <w:i/>
        </w:rPr>
        <w:t>Абзацный отступ</w:t>
      </w:r>
      <w:r>
        <w:t xml:space="preserve"> одинаковый по всей рукописи </w:t>
      </w:r>
      <w:r>
        <w:sym w:font="Symbol" w:char="F02D"/>
      </w:r>
      <w:r>
        <w:t xml:space="preserve"> 1,25 см.</w:t>
      </w:r>
    </w:p>
    <w:p w:rsidR="0014036D" w:rsidRDefault="0014036D" w:rsidP="0014036D">
      <w:pPr>
        <w:ind w:firstLine="709"/>
        <w:jc w:val="both"/>
      </w:pPr>
      <w:r w:rsidRPr="004B42C5">
        <w:t>При наборе</w:t>
      </w:r>
      <w:r>
        <w:t xml:space="preserve"> необходимо установить </w:t>
      </w:r>
      <w:r w:rsidRPr="004B42C5">
        <w:rPr>
          <w:i/>
        </w:rPr>
        <w:t>автоматический перенос</w:t>
      </w:r>
      <w:r>
        <w:t xml:space="preserve">. </w:t>
      </w:r>
    </w:p>
    <w:p w:rsidR="0014036D" w:rsidRDefault="0014036D" w:rsidP="0014036D">
      <w:pPr>
        <w:ind w:firstLine="709"/>
        <w:jc w:val="both"/>
      </w:pPr>
      <w:r>
        <w:t xml:space="preserve">Работа должна быть набрана </w:t>
      </w:r>
      <w:proofErr w:type="gramStart"/>
      <w:r>
        <w:t>кг</w:t>
      </w:r>
      <w:proofErr w:type="gramEnd"/>
      <w:r>
        <w:t>. 14 через 1,5 интервала.</w:t>
      </w:r>
    </w:p>
    <w:p w:rsidR="0014036D" w:rsidRPr="00634C22" w:rsidRDefault="0014036D" w:rsidP="0014036D">
      <w:pPr>
        <w:ind w:firstLine="709"/>
        <w:jc w:val="both"/>
        <w:rPr>
          <w:i/>
        </w:rPr>
      </w:pPr>
      <w:r w:rsidRPr="00634C22">
        <w:rPr>
          <w:i/>
        </w:rPr>
        <w:t>Не допускается:</w:t>
      </w:r>
    </w:p>
    <w:p w:rsidR="0014036D" w:rsidRDefault="0014036D" w:rsidP="0014036D">
      <w:pPr>
        <w:ind w:firstLine="709"/>
        <w:jc w:val="both"/>
      </w:pPr>
      <w:r>
        <w:t xml:space="preserve">- </w:t>
      </w:r>
      <w:proofErr w:type="gramStart"/>
      <w:r>
        <w:t>два и более пробелов</w:t>
      </w:r>
      <w:proofErr w:type="gramEnd"/>
      <w:r>
        <w:t>,</w:t>
      </w:r>
    </w:p>
    <w:p w:rsidR="0014036D" w:rsidRDefault="0014036D" w:rsidP="0014036D">
      <w:pPr>
        <w:ind w:firstLine="709"/>
        <w:jc w:val="both"/>
      </w:pPr>
      <w:r>
        <w:t>- выделения в тексте подчеркиванием,</w:t>
      </w:r>
    </w:p>
    <w:p w:rsidR="0014036D" w:rsidRDefault="0014036D" w:rsidP="0014036D">
      <w:pPr>
        <w:ind w:firstLine="709"/>
        <w:jc w:val="both"/>
      </w:pPr>
      <w:r>
        <w:t>- формирование красной строки с помощью табуляции и пробелов,</w:t>
      </w:r>
    </w:p>
    <w:p w:rsidR="0014036D" w:rsidRDefault="0014036D" w:rsidP="0014036D">
      <w:pPr>
        <w:ind w:firstLine="709"/>
        <w:jc w:val="both"/>
      </w:pPr>
      <w:r>
        <w:t xml:space="preserve">- </w:t>
      </w:r>
      <w:proofErr w:type="spellStart"/>
      <w:r>
        <w:t>автонумерация</w:t>
      </w:r>
      <w:proofErr w:type="spellEnd"/>
      <w:r>
        <w:t xml:space="preserve"> (нумерованных и маркированных списков) в главах </w:t>
      </w:r>
      <w:r w:rsidRPr="00293AD3">
        <w:br/>
      </w:r>
      <w:r>
        <w:t>и абзацах. Все набирают вручную.</w:t>
      </w:r>
    </w:p>
    <w:p w:rsidR="0014036D" w:rsidRDefault="0014036D" w:rsidP="0014036D">
      <w:pPr>
        <w:ind w:firstLine="709"/>
        <w:jc w:val="both"/>
      </w:pPr>
      <w:r w:rsidRPr="003A7653">
        <w:rPr>
          <w:i/>
        </w:rPr>
        <w:t>Заголовки и подзаголовки</w:t>
      </w:r>
      <w:r>
        <w:t xml:space="preserve"> отделяют от основного текста двумя междустрочными интервалами (1 </w:t>
      </w:r>
      <w:r>
        <w:rPr>
          <w:lang w:val="en-US"/>
        </w:rPr>
        <w:t>Enter</w:t>
      </w:r>
      <w:r w:rsidRPr="004A7A3B">
        <w:t xml:space="preserve"> </w:t>
      </w:r>
      <w:r>
        <w:t>кг. 14): сверху и снизу. Причем выделения должны быть одинаковыми во всем издании. Названия глав, параграфов и пунктов набирают жирным шрифтом.</w:t>
      </w:r>
    </w:p>
    <w:p w:rsidR="0014036D" w:rsidRPr="003F13D9" w:rsidRDefault="0014036D" w:rsidP="0014036D">
      <w:pPr>
        <w:ind w:firstLine="708"/>
        <w:jc w:val="both"/>
        <w:rPr>
          <w:spacing w:val="-5"/>
        </w:rPr>
      </w:pPr>
      <w:r w:rsidRPr="003F13D9">
        <w:rPr>
          <w:spacing w:val="-5"/>
        </w:rPr>
        <w:t xml:space="preserve">Например, </w:t>
      </w:r>
      <w:r>
        <w:rPr>
          <w:spacing w:val="-5"/>
        </w:rPr>
        <w:t xml:space="preserve">для набора самого крупного </w:t>
      </w:r>
      <w:r w:rsidRPr="003F13D9">
        <w:rPr>
          <w:spacing w:val="-5"/>
        </w:rPr>
        <w:t>заголов</w:t>
      </w:r>
      <w:r>
        <w:rPr>
          <w:spacing w:val="-5"/>
        </w:rPr>
        <w:t>ка</w:t>
      </w:r>
      <w:r w:rsidRPr="003F13D9">
        <w:rPr>
          <w:spacing w:val="-5"/>
        </w:rPr>
        <w:t xml:space="preserve"> </w:t>
      </w:r>
      <w:r>
        <w:rPr>
          <w:spacing w:val="-5"/>
        </w:rPr>
        <w:t>используют</w:t>
      </w:r>
      <w:r w:rsidRPr="003F13D9">
        <w:rPr>
          <w:spacing w:val="-5"/>
        </w:rPr>
        <w:t xml:space="preserve"> </w:t>
      </w:r>
      <w:proofErr w:type="gramStart"/>
      <w:r>
        <w:rPr>
          <w:spacing w:val="-5"/>
        </w:rPr>
        <w:t>кг</w:t>
      </w:r>
      <w:proofErr w:type="gramEnd"/>
      <w:r>
        <w:rPr>
          <w:spacing w:val="-5"/>
        </w:rPr>
        <w:t xml:space="preserve">. </w:t>
      </w:r>
      <w:r w:rsidRPr="003F13D9">
        <w:rPr>
          <w:spacing w:val="-5"/>
        </w:rPr>
        <w:t xml:space="preserve">16 или </w:t>
      </w:r>
      <w:r>
        <w:rPr>
          <w:spacing w:val="-5"/>
        </w:rPr>
        <w:t xml:space="preserve">кг. </w:t>
      </w:r>
      <w:r w:rsidRPr="003F13D9">
        <w:rPr>
          <w:spacing w:val="-5"/>
        </w:rPr>
        <w:t xml:space="preserve">14 </w:t>
      </w:r>
      <w:r>
        <w:rPr>
          <w:spacing w:val="-5"/>
        </w:rPr>
        <w:t xml:space="preserve">заглавный </w:t>
      </w:r>
      <w:r w:rsidRPr="003F13D9">
        <w:rPr>
          <w:spacing w:val="-5"/>
        </w:rPr>
        <w:t>жирны</w:t>
      </w:r>
      <w:r>
        <w:rPr>
          <w:spacing w:val="-5"/>
        </w:rPr>
        <w:t>й</w:t>
      </w:r>
      <w:r w:rsidRPr="003F13D9">
        <w:rPr>
          <w:spacing w:val="-5"/>
        </w:rPr>
        <w:t xml:space="preserve">, </w:t>
      </w:r>
      <w:r>
        <w:rPr>
          <w:spacing w:val="-5"/>
        </w:rPr>
        <w:t>для</w:t>
      </w:r>
      <w:r w:rsidRPr="003F13D9">
        <w:rPr>
          <w:spacing w:val="-5"/>
        </w:rPr>
        <w:t xml:space="preserve"> подзаголовк</w:t>
      </w:r>
      <w:r>
        <w:rPr>
          <w:spacing w:val="-5"/>
        </w:rPr>
        <w:t>ов</w:t>
      </w:r>
      <w:r w:rsidRPr="003F13D9">
        <w:rPr>
          <w:spacing w:val="-5"/>
        </w:rPr>
        <w:t xml:space="preserve"> </w:t>
      </w:r>
      <w:r w:rsidRPr="003F13D9">
        <w:rPr>
          <w:spacing w:val="-5"/>
        </w:rPr>
        <w:sym w:font="Symbol" w:char="F02D"/>
      </w:r>
      <w:r w:rsidRPr="003F13D9">
        <w:rPr>
          <w:spacing w:val="-5"/>
        </w:rPr>
        <w:t xml:space="preserve"> </w:t>
      </w:r>
      <w:r>
        <w:rPr>
          <w:spacing w:val="-5"/>
        </w:rPr>
        <w:t xml:space="preserve">кг. </w:t>
      </w:r>
      <w:r w:rsidRPr="003F13D9">
        <w:rPr>
          <w:spacing w:val="-5"/>
        </w:rPr>
        <w:t>16</w:t>
      </w:r>
      <w:r>
        <w:rPr>
          <w:spacing w:val="-5"/>
        </w:rPr>
        <w:t xml:space="preserve"> или кг. 14</w:t>
      </w:r>
      <w:r w:rsidRPr="003F13D9">
        <w:rPr>
          <w:spacing w:val="-5"/>
        </w:rPr>
        <w:t xml:space="preserve"> строчны</w:t>
      </w:r>
      <w:r>
        <w:rPr>
          <w:spacing w:val="-5"/>
        </w:rPr>
        <w:t>й</w:t>
      </w:r>
      <w:r w:rsidRPr="003F13D9">
        <w:rPr>
          <w:spacing w:val="-5"/>
        </w:rPr>
        <w:t xml:space="preserve"> жирны</w:t>
      </w:r>
      <w:r>
        <w:rPr>
          <w:spacing w:val="-5"/>
        </w:rPr>
        <w:t>й</w:t>
      </w:r>
      <w:r w:rsidRPr="003F13D9">
        <w:rPr>
          <w:spacing w:val="-5"/>
        </w:rPr>
        <w:t>. Шрифт в заголовках должен иметь только прямое начертание.</w:t>
      </w:r>
    </w:p>
    <w:p w:rsidR="0014036D" w:rsidRDefault="0014036D" w:rsidP="0014036D">
      <w:pPr>
        <w:ind w:firstLine="708"/>
        <w:jc w:val="both"/>
      </w:pPr>
      <w:r>
        <w:t>Более крупные шрифты использовать для набора заголовков нежелательно.</w:t>
      </w:r>
    </w:p>
    <w:p w:rsidR="0014036D" w:rsidRPr="005E4640" w:rsidRDefault="0014036D" w:rsidP="0014036D">
      <w:pPr>
        <w:ind w:firstLine="709"/>
        <w:jc w:val="both"/>
      </w:pPr>
      <w:r w:rsidRPr="00934889">
        <w:t xml:space="preserve">К </w:t>
      </w:r>
      <w:r w:rsidRPr="003A7653">
        <w:rPr>
          <w:i/>
        </w:rPr>
        <w:t>таблицам</w:t>
      </w:r>
      <w:r>
        <w:rPr>
          <w:b/>
        </w:rPr>
        <w:t xml:space="preserve"> </w:t>
      </w:r>
      <w:r w:rsidRPr="00934889">
        <w:t>предъявляются</w:t>
      </w:r>
      <w:r>
        <w:t xml:space="preserve"> следующие требования</w:t>
      </w:r>
      <w:r w:rsidRPr="00934889">
        <w:t xml:space="preserve">. </w:t>
      </w:r>
    </w:p>
    <w:p w:rsidR="0014036D" w:rsidRDefault="0014036D" w:rsidP="0014036D">
      <w:pPr>
        <w:jc w:val="both"/>
      </w:pPr>
      <w:r>
        <w:tab/>
        <w:t xml:space="preserve">Слово «Таблица» пишут </w:t>
      </w:r>
      <w:proofErr w:type="gramStart"/>
      <w:r>
        <w:t>кг</w:t>
      </w:r>
      <w:proofErr w:type="gramEnd"/>
      <w:r>
        <w:t xml:space="preserve">. 14 </w:t>
      </w:r>
      <w:r w:rsidR="00396DED">
        <w:t xml:space="preserve">сверху </w:t>
      </w:r>
      <w:r>
        <w:t>в право</w:t>
      </w:r>
      <w:r w:rsidR="00396DED">
        <w:t xml:space="preserve">м углу </w:t>
      </w:r>
      <w:r>
        <w:t xml:space="preserve">страницы. Таблица может иметь название, которое располагают ниже. Название таблиц центрируют и набирают </w:t>
      </w:r>
      <w:proofErr w:type="gramStart"/>
      <w:r>
        <w:t>кг</w:t>
      </w:r>
      <w:proofErr w:type="gramEnd"/>
      <w:r>
        <w:t xml:space="preserve">. 14. Таблицы нумеруют, если их несколько. Нумерация может быть однозначной или включать номер главы, параграфа, пункта: таблица 1, таблица 1.1, таблица 1.1.1 и т. д. </w:t>
      </w:r>
      <w:r w:rsidRPr="00077D68">
        <w:rPr>
          <w:i/>
        </w:rPr>
        <w:t>Ссылки на таблицу</w:t>
      </w:r>
      <w:r>
        <w:t xml:space="preserve"> приводят в тексте в круглых скобках или без скобок: табл. 1.2, (табл. 1.2).</w:t>
      </w:r>
    </w:p>
    <w:p w:rsidR="00693BD0" w:rsidRDefault="0014036D" w:rsidP="0014036D">
      <w:pPr>
        <w:ind w:firstLine="709"/>
        <w:jc w:val="both"/>
      </w:pPr>
      <w:r>
        <w:t xml:space="preserve">В одном издании нумерация таблиц должна быть одинаковой: сквозной или включать номер главы, параграфа, пункта. Текст внутри таблицы может быть набран как </w:t>
      </w:r>
      <w:proofErr w:type="gramStart"/>
      <w:r>
        <w:t>кг</w:t>
      </w:r>
      <w:proofErr w:type="gramEnd"/>
      <w:r>
        <w:t>. 14, так и меньшим кеглем (в зависимости от объема материала, размещаемого в таблице). В таблице не должно быть пустых граф. Те</w:t>
      </w:r>
      <w:proofErr w:type="gramStart"/>
      <w:r>
        <w:t>кст в гр</w:t>
      </w:r>
      <w:proofErr w:type="gramEnd"/>
      <w:r>
        <w:t>афах располагают от левого края либо центрируют.</w:t>
      </w:r>
    </w:p>
    <w:p w:rsidR="0014036D" w:rsidRDefault="00693BD0" w:rsidP="0014036D">
      <w:pPr>
        <w:ind w:firstLine="709"/>
        <w:jc w:val="both"/>
      </w:pPr>
      <w:r>
        <w:lastRenderedPageBreak/>
        <w:t xml:space="preserve">Текст </w:t>
      </w:r>
      <w:r w:rsidR="0014036D">
        <w:t>долж</w:t>
      </w:r>
      <w:r>
        <w:t>е</w:t>
      </w:r>
      <w:r w:rsidR="0014036D">
        <w:t xml:space="preserve">н сопровождаться </w:t>
      </w:r>
      <w:r w:rsidR="0014036D" w:rsidRPr="00634C22">
        <w:rPr>
          <w:b/>
        </w:rPr>
        <w:t>библиографическим списком</w:t>
      </w:r>
      <w:r w:rsidR="0014036D">
        <w:t>, который составляют в соответствии с ГОСТ 7.1</w:t>
      </w:r>
      <w:r w:rsidR="0014036D">
        <w:sym w:font="Symbol" w:char="F02D"/>
      </w:r>
      <w:r w:rsidR="0014036D">
        <w:t>2003 «Библиографическая запись. Библиографическое описание. Общие требования и правила составления».</w:t>
      </w:r>
    </w:p>
    <w:p w:rsidR="0014036D" w:rsidRDefault="0014036D" w:rsidP="0014036D">
      <w:pPr>
        <w:ind w:firstLine="720"/>
        <w:jc w:val="both"/>
      </w:pPr>
    </w:p>
    <w:p w:rsidR="0014036D" w:rsidRPr="004D0CC0" w:rsidRDefault="007B6439" w:rsidP="0014036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6" w:name="_Toc306715107"/>
      <w:bookmarkStart w:id="27" w:name="_Toc328565556"/>
      <w:bookmarkStart w:id="28" w:name="_Toc328565957"/>
      <w:bookmarkStart w:id="29" w:name="_Toc328566094"/>
      <w:r>
        <w:rPr>
          <w:rFonts w:ascii="Times New Roman" w:hAnsi="Times New Roman" w:cs="Times New Roman"/>
          <w:sz w:val="28"/>
          <w:szCs w:val="28"/>
        </w:rPr>
        <w:t>7</w:t>
      </w:r>
      <w:r w:rsidR="0014036D" w:rsidRPr="004D0CC0">
        <w:rPr>
          <w:rFonts w:ascii="Times New Roman" w:hAnsi="Times New Roman" w:cs="Times New Roman"/>
          <w:sz w:val="28"/>
          <w:szCs w:val="28"/>
        </w:rPr>
        <w:t>. Иные формы самостоятельной работы</w:t>
      </w:r>
      <w:bookmarkEnd w:id="26"/>
      <w:bookmarkEnd w:id="27"/>
      <w:bookmarkEnd w:id="28"/>
      <w:bookmarkEnd w:id="29"/>
    </w:p>
    <w:p w:rsidR="0014036D" w:rsidRDefault="0014036D" w:rsidP="0014036D">
      <w:pPr>
        <w:ind w:firstLine="720"/>
        <w:jc w:val="both"/>
        <w:rPr>
          <w:b/>
        </w:rPr>
      </w:pPr>
    </w:p>
    <w:p w:rsidR="0014036D" w:rsidRDefault="0014036D" w:rsidP="0014036D">
      <w:pPr>
        <w:ind w:firstLine="720"/>
        <w:jc w:val="both"/>
      </w:pPr>
      <w:r>
        <w:t>К иным формам самостоятельной работы студентов относятся: подготовка сообщений, докладов, выступлений на «круглых столах», конференциях</w:t>
      </w:r>
      <w:r w:rsidR="007B6439">
        <w:t xml:space="preserve">. </w:t>
      </w:r>
      <w:r>
        <w:t xml:space="preserve">Поощряются любые формы научных исследований студентов по </w:t>
      </w:r>
      <w:r w:rsidR="007B6439">
        <w:t xml:space="preserve">сравнительному </w:t>
      </w:r>
      <w:r>
        <w:t>прав</w:t>
      </w:r>
      <w:r w:rsidR="007B6439">
        <w:t>оведению</w:t>
      </w:r>
      <w:r>
        <w:t>.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>Если преподаватель поручил студенту подготовить к семинару доклад</w:t>
      </w:r>
      <w:r>
        <w:rPr>
          <w:sz w:val="28"/>
          <w:szCs w:val="28"/>
        </w:rPr>
        <w:t>, сообщение</w:t>
      </w:r>
      <w:r w:rsidRPr="00C72A24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иное </w:t>
      </w:r>
      <w:r w:rsidRPr="00C72A24">
        <w:rPr>
          <w:sz w:val="28"/>
          <w:szCs w:val="28"/>
        </w:rPr>
        <w:t>выступление, то самостоятельная работа по их написанию может проходить в сле</w:t>
      </w:r>
      <w:r>
        <w:rPr>
          <w:sz w:val="28"/>
          <w:szCs w:val="28"/>
        </w:rPr>
        <w:t>дующей последовательности.</w:t>
      </w:r>
      <w:r w:rsidRPr="00C72A24">
        <w:rPr>
          <w:sz w:val="28"/>
          <w:szCs w:val="28"/>
        </w:rPr>
        <w:t xml:space="preserve"> 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Нужно </w:t>
      </w:r>
      <w:r w:rsidRPr="00C72A24">
        <w:rPr>
          <w:sz w:val="28"/>
          <w:szCs w:val="28"/>
        </w:rPr>
        <w:t>проконсультироваться у преподавателя по содержанию предстоящего доклада (выступления), списку литературы, которую лучше использовать для их подготовки. Подобр</w:t>
      </w:r>
      <w:r>
        <w:rPr>
          <w:sz w:val="28"/>
          <w:szCs w:val="28"/>
        </w:rPr>
        <w:t>ать рекомендованную литературу.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 </w:t>
      </w:r>
      <w:r w:rsidRPr="00C72A24">
        <w:rPr>
          <w:sz w:val="28"/>
          <w:szCs w:val="28"/>
        </w:rPr>
        <w:t>изучить литературу, сгруппировать материал и составить подроб</w:t>
      </w:r>
      <w:r>
        <w:rPr>
          <w:sz w:val="28"/>
          <w:szCs w:val="28"/>
        </w:rPr>
        <w:t>ный план доклада (выступления).</w:t>
      </w:r>
    </w:p>
    <w:p w:rsidR="0014036D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Следует </w:t>
      </w:r>
      <w:r w:rsidRPr="00C72A24">
        <w:rPr>
          <w:sz w:val="28"/>
          <w:szCs w:val="28"/>
        </w:rPr>
        <w:t xml:space="preserve">написать полный текст </w:t>
      </w:r>
      <w:r>
        <w:rPr>
          <w:sz w:val="28"/>
          <w:szCs w:val="28"/>
        </w:rPr>
        <w:t>доклада (выступления). Для того</w:t>
      </w:r>
      <w:r w:rsidRPr="00C72A24">
        <w:rPr>
          <w:sz w:val="28"/>
          <w:szCs w:val="28"/>
        </w:rPr>
        <w:t xml:space="preserve"> чтобы доклад получился интересным и имел успех, в нем следует учесть:</w:t>
      </w:r>
    </w:p>
    <w:p w:rsidR="0014036D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а) теоретическое содержание рассматриваемых вопросов </w:t>
      </w:r>
      <w:r>
        <w:rPr>
          <w:sz w:val="28"/>
          <w:szCs w:val="28"/>
        </w:rPr>
        <w:t xml:space="preserve">и </w:t>
      </w:r>
      <w:r w:rsidRPr="00C72A24">
        <w:rPr>
          <w:sz w:val="28"/>
          <w:szCs w:val="28"/>
        </w:rPr>
        <w:t>их связь с практикой профессиональной деятельности;</w:t>
      </w:r>
    </w:p>
    <w:p w:rsidR="0014036D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б) логику и </w:t>
      </w:r>
      <w:r>
        <w:rPr>
          <w:sz w:val="28"/>
          <w:szCs w:val="28"/>
        </w:rPr>
        <w:t>аргументы</w:t>
      </w:r>
      <w:r w:rsidRPr="00C72A24">
        <w:rPr>
          <w:sz w:val="28"/>
          <w:szCs w:val="28"/>
        </w:rPr>
        <w:t xml:space="preserve"> высказываемых суждений и предложений, их остроту и </w:t>
      </w:r>
      <w:r>
        <w:rPr>
          <w:sz w:val="28"/>
          <w:szCs w:val="28"/>
        </w:rPr>
        <w:t>актуаль</w:t>
      </w:r>
      <w:r w:rsidRPr="00C72A24">
        <w:rPr>
          <w:sz w:val="28"/>
          <w:szCs w:val="28"/>
        </w:rPr>
        <w:t>ность;</w:t>
      </w:r>
    </w:p>
    <w:p w:rsidR="0014036D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>в) конкретные примеры из сферы профессиональной или учебной дея</w:t>
      </w:r>
      <w:r>
        <w:rPr>
          <w:sz w:val="28"/>
          <w:szCs w:val="28"/>
        </w:rPr>
        <w:t>тельности;</w:t>
      </w:r>
    </w:p>
    <w:p w:rsidR="0014036D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г) обобщающие выводы по всему содержанию сделанного доклада с </w:t>
      </w:r>
      <w:r>
        <w:rPr>
          <w:sz w:val="28"/>
          <w:szCs w:val="28"/>
        </w:rPr>
        <w:t>выходом на будущую профессию.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Для выступления с докладом </w:t>
      </w:r>
      <w:r>
        <w:rPr>
          <w:sz w:val="28"/>
          <w:szCs w:val="28"/>
        </w:rPr>
        <w:t xml:space="preserve">студенту </w:t>
      </w:r>
      <w:r w:rsidRPr="00C72A24">
        <w:rPr>
          <w:sz w:val="28"/>
          <w:szCs w:val="28"/>
        </w:rPr>
        <w:t>отводит</w:t>
      </w:r>
      <w:r>
        <w:rPr>
          <w:sz w:val="28"/>
          <w:szCs w:val="28"/>
        </w:rPr>
        <w:t>ся 10</w:t>
      </w:r>
      <w:r w:rsidRPr="00C72A2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72A2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72A24">
        <w:rPr>
          <w:sz w:val="28"/>
          <w:szCs w:val="28"/>
        </w:rPr>
        <w:t xml:space="preserve">2 минут, поэтому все содержание доклада должно быть не более </w:t>
      </w:r>
      <w:r>
        <w:rPr>
          <w:sz w:val="28"/>
          <w:szCs w:val="28"/>
        </w:rPr>
        <w:t>7-10</w:t>
      </w:r>
      <w:r w:rsidRPr="00C72A24">
        <w:rPr>
          <w:sz w:val="28"/>
          <w:szCs w:val="28"/>
        </w:rPr>
        <w:t xml:space="preserve"> страниц рукописного тек</w:t>
      </w:r>
      <w:r>
        <w:rPr>
          <w:sz w:val="28"/>
          <w:szCs w:val="28"/>
        </w:rPr>
        <w:t>ста. Для выступления с сообщением обычно отводится 5-7 минут. Соблюдение регламента времени является обязательным условием.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Студенту рекомендуется </w:t>
      </w:r>
      <w:r w:rsidRPr="00C72A24">
        <w:rPr>
          <w:sz w:val="28"/>
          <w:szCs w:val="28"/>
        </w:rPr>
        <w:t>продумать методику чтения доклада. Лучше если студент будет свободно владеть материалом и излагать доклад доходчивым разговорным языком, по</w:t>
      </w:r>
      <w:r>
        <w:rPr>
          <w:sz w:val="28"/>
          <w:szCs w:val="28"/>
        </w:rPr>
        <w:t>ддерживать контакт с аудиторией.</w:t>
      </w:r>
      <w:r w:rsidRPr="00C72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возможности следует </w:t>
      </w:r>
      <w:r w:rsidRPr="00C72A24">
        <w:rPr>
          <w:sz w:val="28"/>
          <w:szCs w:val="28"/>
        </w:rPr>
        <w:t>применять технические средства, наглядные пособия</w:t>
      </w:r>
      <w:r>
        <w:rPr>
          <w:sz w:val="28"/>
          <w:szCs w:val="28"/>
        </w:rPr>
        <w:t xml:space="preserve"> (например, подготовить доклад с презентацией или раздаточным материалом)</w:t>
      </w:r>
      <w:r w:rsidRPr="00C72A24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использовать яркие примеры.</w:t>
      </w:r>
      <w:r w:rsidRPr="00C72A24">
        <w:rPr>
          <w:sz w:val="28"/>
          <w:szCs w:val="28"/>
        </w:rPr>
        <w:t xml:space="preserve"> </w:t>
      </w:r>
    </w:p>
    <w:p w:rsidR="0014036D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Важно </w:t>
      </w:r>
      <w:r w:rsidRPr="00C72A24">
        <w:rPr>
          <w:sz w:val="28"/>
          <w:szCs w:val="28"/>
        </w:rPr>
        <w:t>потренироваться в чтении доклада. Если есть возможность, то записать свое выступление на виде</w:t>
      </w:r>
      <w:proofErr w:type="gramStart"/>
      <w:r w:rsidRPr="00C72A24">
        <w:rPr>
          <w:sz w:val="28"/>
          <w:szCs w:val="28"/>
        </w:rPr>
        <w:t>о-</w:t>
      </w:r>
      <w:proofErr w:type="gramEnd"/>
      <w:r w:rsidRPr="00C72A24">
        <w:rPr>
          <w:sz w:val="28"/>
          <w:szCs w:val="28"/>
        </w:rPr>
        <w:t xml:space="preserve"> или </w:t>
      </w:r>
      <w:proofErr w:type="spellStart"/>
      <w:r w:rsidRPr="00C72A24">
        <w:rPr>
          <w:sz w:val="28"/>
          <w:szCs w:val="28"/>
        </w:rPr>
        <w:t>аудио</w:t>
      </w:r>
      <w:r>
        <w:rPr>
          <w:sz w:val="28"/>
          <w:szCs w:val="28"/>
        </w:rPr>
        <w:t>носитель</w:t>
      </w:r>
      <w:proofErr w:type="spellEnd"/>
      <w:r w:rsidRPr="00C72A24">
        <w:rPr>
          <w:sz w:val="28"/>
          <w:szCs w:val="28"/>
        </w:rPr>
        <w:t xml:space="preserve">. Просмотр, прослушивание сделанной записи позволят увидеть и устранить недостатки: неправильное произношение слов, несоответствующий темп речи, ошибки в </w:t>
      </w:r>
      <w:r w:rsidRPr="00C72A24">
        <w:rPr>
          <w:sz w:val="28"/>
          <w:szCs w:val="28"/>
        </w:rPr>
        <w:lastRenderedPageBreak/>
        <w:t xml:space="preserve">ударении, неинтересные или непонятные места, продолжительность доклада и т.п. </w:t>
      </w:r>
    </w:p>
    <w:p w:rsidR="0014036D" w:rsidRPr="00C72A24" w:rsidRDefault="0014036D" w:rsidP="0014036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формат «круглых столов» и конференций предполагает обсуждение актуальных вопросов в диалоге. Выступления на таких мероприятиях не являются участием в соревновании или конкурсе. Поэтому, с одной стороны, не предполагают жёсткой конкуренции участников и последующей раздачи призовых мест, с другой стороны, требуют внимательного отношения и участия к каждому докладу. Цель «круглого стола» или конференции считается достигнутой в том случае, если, во-первых, каждый из участников получит возможность высказаться по проблеме, и, во-вторых, сложилось общее понимание или несколько обоснованных подходов к рассматриваемому вопросу.</w:t>
      </w:r>
    </w:p>
    <w:p w:rsidR="008D0DF1" w:rsidRDefault="008D0DF1"/>
    <w:p w:rsidR="00D12E5D" w:rsidRDefault="00D12E5D"/>
    <w:p w:rsidR="00D12E5D" w:rsidRDefault="00D12E5D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3A1916" w:rsidRDefault="003A1916"/>
    <w:p w:rsidR="00D12E5D" w:rsidRDefault="00D12E5D" w:rsidP="00D12E5D">
      <w:pPr>
        <w:jc w:val="right"/>
      </w:pPr>
      <w:r>
        <w:lastRenderedPageBreak/>
        <w:t>Приложение № 1</w:t>
      </w:r>
    </w:p>
    <w:p w:rsidR="00F5327C" w:rsidRPr="006404A9" w:rsidRDefault="00F5327C" w:rsidP="006404A9">
      <w:pPr>
        <w:pStyle w:val="1"/>
        <w:jc w:val="center"/>
        <w:rPr>
          <w:rFonts w:ascii="Times New Roman" w:hAnsi="Times New Roman" w:cs="Times New Roman"/>
        </w:rPr>
      </w:pPr>
      <w:bookmarkStart w:id="30" w:name="_Toc328565557"/>
      <w:bookmarkStart w:id="31" w:name="_Toc328565958"/>
      <w:bookmarkStart w:id="32" w:name="_Toc328566095"/>
      <w:r w:rsidRPr="006404A9">
        <w:rPr>
          <w:rFonts w:ascii="Times New Roman" w:hAnsi="Times New Roman" w:cs="Times New Roman"/>
        </w:rPr>
        <w:t>Форма титульного листа контрольной работы</w:t>
      </w:r>
      <w:bookmarkEnd w:id="30"/>
      <w:bookmarkEnd w:id="31"/>
      <w:bookmarkEnd w:id="32"/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4"/>
      </w:tblGrid>
      <w:tr w:rsidR="00F5327C" w:rsidRPr="006404A9" w:rsidTr="00DA7C4D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7C" w:rsidRPr="00A75AEB" w:rsidRDefault="00F5327C" w:rsidP="00DA7C4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Федеральное государственное автономное</w:t>
            </w: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образовательное учреждение</w:t>
            </w: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высшего профессионального образования</w:t>
            </w: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«СИБИРСКИЙ ФЕДЕРАЛЬНЫЙ УНИВЕРСИТЕТ»</w:t>
            </w: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ind w:firstLine="851"/>
              <w:jc w:val="both"/>
            </w:pPr>
          </w:p>
          <w:p w:rsidR="00F5327C" w:rsidRDefault="00F5327C" w:rsidP="00DA7C4D">
            <w:pPr>
              <w:widowControl w:val="0"/>
              <w:autoSpaceDE w:val="0"/>
              <w:autoSpaceDN w:val="0"/>
              <w:jc w:val="center"/>
            </w:pPr>
            <w:r>
              <w:t xml:space="preserve">Юридический </w:t>
            </w:r>
            <w:r w:rsidRPr="00BD1483">
              <w:t>институт</w:t>
            </w:r>
          </w:p>
          <w:p w:rsidR="00F5327C" w:rsidRDefault="00F5327C" w:rsidP="00DA7C4D">
            <w:pPr>
              <w:widowControl w:val="0"/>
              <w:autoSpaceDE w:val="0"/>
              <w:autoSpaceDN w:val="0"/>
              <w:jc w:val="center"/>
            </w:pPr>
          </w:p>
          <w:p w:rsidR="00F5327C" w:rsidRDefault="00F5327C" w:rsidP="00DA7C4D">
            <w:pPr>
              <w:widowControl w:val="0"/>
              <w:autoSpaceDE w:val="0"/>
              <w:autoSpaceDN w:val="0"/>
              <w:jc w:val="center"/>
            </w:pPr>
            <w:r>
              <w:t>К</w:t>
            </w:r>
            <w:r w:rsidRPr="00BD1483">
              <w:t>афедра</w:t>
            </w:r>
            <w:r>
              <w:t xml:space="preserve"> иностранного права и сравнительного правоведения</w:t>
            </w:r>
          </w:p>
          <w:p w:rsidR="00DA324A" w:rsidRPr="00BD1483" w:rsidRDefault="00DA324A" w:rsidP="00DA7C4D">
            <w:pPr>
              <w:widowControl w:val="0"/>
              <w:autoSpaceDE w:val="0"/>
              <w:autoSpaceDN w:val="0"/>
              <w:jc w:val="center"/>
            </w:pPr>
          </w:p>
          <w:p w:rsidR="00F5327C" w:rsidRPr="00DA324A" w:rsidRDefault="00DA324A" w:rsidP="00DA324A">
            <w:pPr>
              <w:widowControl w:val="0"/>
              <w:autoSpaceDE w:val="0"/>
              <w:autoSpaceDN w:val="0"/>
              <w:ind w:firstLine="709"/>
            </w:pPr>
            <w:r>
              <w:t xml:space="preserve">Дисциплина         </w:t>
            </w:r>
            <w:r w:rsidRPr="00DA324A">
              <w:t>Методология сравнительного правоведения</w:t>
            </w:r>
          </w:p>
          <w:p w:rsidR="00F5327C" w:rsidRDefault="00F5327C" w:rsidP="00F5327C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  <w:p w:rsidR="00DA324A" w:rsidRDefault="00DA324A" w:rsidP="00F5327C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  <w:p w:rsidR="00F5327C" w:rsidRDefault="00F5327C" w:rsidP="00F5327C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  <w:p w:rsidR="00F5327C" w:rsidRPr="00A75AEB" w:rsidRDefault="00F5327C" w:rsidP="00F5327C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  <w:p w:rsidR="00F5327C" w:rsidRDefault="00F5327C" w:rsidP="00DA7C4D">
            <w:pPr>
              <w:widowControl w:val="0"/>
              <w:autoSpaceDE w:val="0"/>
              <w:autoSpaceDN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 ЮРИДИЧЕСКОМУ ПЕРЕВОДУ </w:t>
            </w:r>
          </w:p>
          <w:p w:rsidR="00F5327C" w:rsidRDefault="00F5327C" w:rsidP="00DA7C4D">
            <w:pPr>
              <w:widowControl w:val="0"/>
              <w:autoSpaceDE w:val="0"/>
              <w:autoSpaceDN w:val="0"/>
              <w:jc w:val="center"/>
              <w:rPr>
                <w:sz w:val="36"/>
                <w:szCs w:val="36"/>
              </w:rPr>
            </w:pPr>
          </w:p>
          <w:p w:rsidR="00F5327C" w:rsidRDefault="00F5327C" w:rsidP="00DA7C4D">
            <w:pPr>
              <w:widowControl w:val="0"/>
              <w:autoSpaceDE w:val="0"/>
              <w:autoSpaceDN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английского/немецкого/испанского/китайского языка</w:t>
            </w:r>
          </w:p>
          <w:p w:rsidR="00F5327C" w:rsidRDefault="00F5327C" w:rsidP="00DA7C4D">
            <w:pPr>
              <w:widowControl w:val="0"/>
              <w:autoSpaceDE w:val="0"/>
              <w:autoSpaceDN w:val="0"/>
              <w:jc w:val="center"/>
              <w:rPr>
                <w:sz w:val="36"/>
                <w:szCs w:val="36"/>
              </w:rPr>
            </w:pP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____________________________________________________</w:t>
            </w:r>
          </w:p>
          <w:p w:rsidR="00F5327C" w:rsidRDefault="00F5327C" w:rsidP="00F5327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Название статьи, книги, главы, параграфа, номера страниц</w:t>
            </w:r>
          </w:p>
          <w:p w:rsidR="00F5327C" w:rsidRDefault="005F2B8D" w:rsidP="00F5327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          _______________________________________________________</w:t>
            </w:r>
          </w:p>
          <w:p w:rsidR="00F5327C" w:rsidRDefault="00F5327C" w:rsidP="00F5327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F5327C" w:rsidRDefault="00F5327C" w:rsidP="00F5327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F5327C" w:rsidRDefault="00F5327C" w:rsidP="00F5327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F5327C" w:rsidRDefault="00F5327C" w:rsidP="00F5327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F5327C" w:rsidRDefault="00F5327C" w:rsidP="00F5327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F5327C" w:rsidRDefault="00F5327C" w:rsidP="00F5327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F5327C" w:rsidRDefault="00F5327C" w:rsidP="00F5327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F5327C" w:rsidRPr="00A75AEB" w:rsidRDefault="00F5327C" w:rsidP="00F5327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75AEB">
              <w:rPr>
                <w:szCs w:val="28"/>
              </w:rPr>
              <w:t xml:space="preserve"> Студент</w:t>
            </w:r>
            <w:r>
              <w:rPr>
                <w:szCs w:val="28"/>
              </w:rPr>
              <w:t xml:space="preserve">        </w:t>
            </w:r>
            <w:r w:rsidRPr="00A75AEB">
              <w:rPr>
                <w:szCs w:val="28"/>
              </w:rPr>
              <w:t>________</w:t>
            </w:r>
            <w:r>
              <w:rPr>
                <w:szCs w:val="28"/>
              </w:rPr>
              <w:t>___          ____________         ___________________</w:t>
            </w:r>
          </w:p>
          <w:p w:rsidR="00F5327C" w:rsidRPr="00BD1483" w:rsidRDefault="00F5327C" w:rsidP="00DA7C4D">
            <w:pPr>
              <w:widowControl w:val="0"/>
              <w:autoSpaceDE w:val="0"/>
              <w:autoSpaceDN w:val="0"/>
            </w:pPr>
            <w:r>
              <w:t xml:space="preserve">                         </w:t>
            </w:r>
            <w:r w:rsidRPr="00BD1483">
              <w:t>под</w:t>
            </w:r>
            <w:r>
              <w:t xml:space="preserve">пись                     дата                        </w:t>
            </w:r>
            <w:r w:rsidRPr="00BD1483">
              <w:t>инициалы, фамилия</w:t>
            </w: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jc w:val="center"/>
            </w:pP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75AEB">
              <w:t>Преподаватель</w:t>
            </w:r>
            <w:r>
              <w:rPr>
                <w:szCs w:val="28"/>
              </w:rPr>
              <w:t xml:space="preserve">  </w:t>
            </w:r>
            <w:r w:rsidRPr="00A75AEB">
              <w:rPr>
                <w:szCs w:val="28"/>
              </w:rPr>
              <w:t>__________</w:t>
            </w:r>
            <w:r>
              <w:rPr>
                <w:szCs w:val="28"/>
              </w:rPr>
              <w:t xml:space="preserve">       ____________             __________________</w:t>
            </w:r>
          </w:p>
          <w:p w:rsidR="00F5327C" w:rsidRPr="00BD1483" w:rsidRDefault="00F5327C" w:rsidP="00DA7C4D">
            <w:pPr>
              <w:widowControl w:val="0"/>
              <w:autoSpaceDE w:val="0"/>
              <w:autoSpaceDN w:val="0"/>
            </w:pPr>
            <w:r>
              <w:rPr>
                <w:szCs w:val="28"/>
              </w:rPr>
              <w:t xml:space="preserve">                             </w:t>
            </w:r>
            <w:r>
              <w:t xml:space="preserve">Подпись             дата                            </w:t>
            </w:r>
            <w:r w:rsidRPr="00BD1483">
              <w:t>инициалы, фамилия</w:t>
            </w: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jc w:val="center"/>
            </w:pPr>
          </w:p>
          <w:p w:rsidR="00F5327C" w:rsidRPr="00A75AEB" w:rsidRDefault="00F5327C" w:rsidP="00DA7C4D">
            <w:pPr>
              <w:widowControl w:val="0"/>
              <w:autoSpaceDE w:val="0"/>
              <w:autoSpaceDN w:val="0"/>
              <w:jc w:val="center"/>
            </w:pPr>
          </w:p>
          <w:p w:rsidR="00F5327C" w:rsidRDefault="00F5327C" w:rsidP="00DA7C4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Красноярск 20</w:t>
            </w:r>
            <w:r>
              <w:rPr>
                <w:szCs w:val="28"/>
              </w:rPr>
              <w:t>11</w:t>
            </w:r>
          </w:p>
          <w:p w:rsidR="00842DB2" w:rsidRDefault="00842DB2" w:rsidP="00DA7C4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842DB2" w:rsidRPr="00A75AEB" w:rsidRDefault="00842DB2" w:rsidP="00DA7C4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F5327C" w:rsidRPr="00BD1483" w:rsidRDefault="00F5327C" w:rsidP="00DA7C4D">
            <w:pPr>
              <w:widowControl w:val="0"/>
              <w:autoSpaceDE w:val="0"/>
              <w:autoSpaceDN w:val="0"/>
            </w:pPr>
          </w:p>
        </w:tc>
      </w:tr>
    </w:tbl>
    <w:p w:rsidR="00357E65" w:rsidRDefault="00357E65" w:rsidP="00BF66DD">
      <w:pPr>
        <w:rPr>
          <w:szCs w:val="28"/>
        </w:rPr>
      </w:pPr>
    </w:p>
    <w:p w:rsidR="00357E65" w:rsidRDefault="00357E65" w:rsidP="007507B9">
      <w:pPr>
        <w:jc w:val="center"/>
        <w:rPr>
          <w:szCs w:val="28"/>
        </w:rPr>
      </w:pPr>
    </w:p>
    <w:p w:rsidR="00357E65" w:rsidRDefault="00357E65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>Учебное издание</w:t>
      </w: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  <w:r>
        <w:rPr>
          <w:szCs w:val="28"/>
        </w:rPr>
        <w:t>Составитель Ирина Дмитриевна Мишина</w:t>
      </w:r>
    </w:p>
    <w:p w:rsidR="007507B9" w:rsidRPr="00AC58B6" w:rsidRDefault="007507B9" w:rsidP="007507B9">
      <w:pPr>
        <w:jc w:val="center"/>
        <w:rPr>
          <w:b/>
          <w:szCs w:val="28"/>
        </w:rPr>
      </w:pPr>
    </w:p>
    <w:p w:rsidR="007507B9" w:rsidRPr="00AC58B6" w:rsidRDefault="007507B9" w:rsidP="007507B9">
      <w:pPr>
        <w:jc w:val="center"/>
        <w:rPr>
          <w:b/>
          <w:szCs w:val="28"/>
        </w:rPr>
      </w:pPr>
    </w:p>
    <w:p w:rsidR="007507B9" w:rsidRPr="00AC58B6" w:rsidRDefault="007507B9" w:rsidP="007507B9">
      <w:pPr>
        <w:jc w:val="center"/>
        <w:rPr>
          <w:b/>
          <w:szCs w:val="28"/>
        </w:rPr>
      </w:pPr>
      <w:r>
        <w:rPr>
          <w:b/>
          <w:szCs w:val="28"/>
        </w:rPr>
        <w:t>Методология сравнительного правоведения</w:t>
      </w: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3A1916" w:rsidRDefault="007507B9" w:rsidP="007507B9">
      <w:pPr>
        <w:jc w:val="center"/>
        <w:rPr>
          <w:szCs w:val="28"/>
        </w:rPr>
      </w:pPr>
      <w:r w:rsidRPr="003A1916">
        <w:rPr>
          <w:szCs w:val="28"/>
        </w:rPr>
        <w:t>Редактор И.О. Фамилия</w:t>
      </w:r>
    </w:p>
    <w:p w:rsidR="007507B9" w:rsidRPr="003A1916" w:rsidRDefault="007507B9" w:rsidP="007507B9">
      <w:pPr>
        <w:jc w:val="center"/>
        <w:rPr>
          <w:szCs w:val="28"/>
        </w:rPr>
      </w:pPr>
      <w:r w:rsidRPr="003A1916">
        <w:rPr>
          <w:szCs w:val="28"/>
        </w:rPr>
        <w:t>Корректор И.О.Фамилия</w:t>
      </w:r>
    </w:p>
    <w:p w:rsidR="007507B9" w:rsidRPr="003A1916" w:rsidRDefault="007507B9" w:rsidP="007507B9">
      <w:pPr>
        <w:jc w:val="center"/>
        <w:rPr>
          <w:szCs w:val="28"/>
        </w:rPr>
      </w:pPr>
      <w:r w:rsidRPr="003A1916">
        <w:rPr>
          <w:szCs w:val="28"/>
        </w:rPr>
        <w:t>Компьютерная верстка: И.О.Фамилия</w:t>
      </w:r>
    </w:p>
    <w:p w:rsidR="007507B9" w:rsidRPr="003A1916" w:rsidRDefault="007507B9" w:rsidP="007507B9">
      <w:pPr>
        <w:jc w:val="center"/>
        <w:rPr>
          <w:szCs w:val="28"/>
        </w:rPr>
      </w:pPr>
    </w:p>
    <w:p w:rsidR="007507B9" w:rsidRPr="003A1916" w:rsidRDefault="007507B9" w:rsidP="007507B9">
      <w:pPr>
        <w:jc w:val="center"/>
        <w:rPr>
          <w:szCs w:val="28"/>
        </w:rPr>
      </w:pPr>
      <w:r w:rsidRPr="003A1916">
        <w:rPr>
          <w:szCs w:val="28"/>
        </w:rPr>
        <w:t>Подписано в печать (дата) 2011 г. Формат 60х84/16. (А5)</w:t>
      </w:r>
    </w:p>
    <w:p w:rsidR="007507B9" w:rsidRPr="003A1916" w:rsidRDefault="007507B9" w:rsidP="007507B9">
      <w:pPr>
        <w:jc w:val="center"/>
        <w:rPr>
          <w:szCs w:val="28"/>
        </w:rPr>
      </w:pPr>
      <w:r w:rsidRPr="003A1916">
        <w:rPr>
          <w:szCs w:val="28"/>
        </w:rPr>
        <w:t>Бумага офсетная. Печать плоская.</w:t>
      </w:r>
    </w:p>
    <w:p w:rsidR="007507B9" w:rsidRPr="003A1916" w:rsidRDefault="007507B9" w:rsidP="007507B9">
      <w:pPr>
        <w:jc w:val="center"/>
        <w:rPr>
          <w:szCs w:val="28"/>
        </w:rPr>
      </w:pPr>
      <w:proofErr w:type="spellStart"/>
      <w:r w:rsidRPr="003A1916">
        <w:rPr>
          <w:szCs w:val="28"/>
        </w:rPr>
        <w:t>Усл</w:t>
      </w:r>
      <w:proofErr w:type="spellEnd"/>
      <w:r w:rsidRPr="003A1916">
        <w:rPr>
          <w:szCs w:val="28"/>
        </w:rPr>
        <w:t xml:space="preserve">. </w:t>
      </w:r>
      <w:proofErr w:type="spellStart"/>
      <w:r w:rsidRPr="003A1916">
        <w:rPr>
          <w:szCs w:val="28"/>
        </w:rPr>
        <w:t>печ</w:t>
      </w:r>
      <w:proofErr w:type="spellEnd"/>
      <w:r w:rsidRPr="003A1916">
        <w:rPr>
          <w:szCs w:val="28"/>
        </w:rPr>
        <w:t xml:space="preserve">. 0,6 л. </w:t>
      </w:r>
      <w:proofErr w:type="spellStart"/>
      <w:r w:rsidRPr="003A1916">
        <w:rPr>
          <w:szCs w:val="28"/>
        </w:rPr>
        <w:t>Уч.-изд</w:t>
      </w:r>
      <w:proofErr w:type="spellEnd"/>
      <w:r w:rsidRPr="003A1916">
        <w:rPr>
          <w:szCs w:val="28"/>
        </w:rPr>
        <w:t>. л</w:t>
      </w:r>
      <w:proofErr w:type="gramStart"/>
      <w:r w:rsidRPr="003A1916">
        <w:rPr>
          <w:szCs w:val="28"/>
        </w:rPr>
        <w:t>. ? ?.</w:t>
      </w:r>
      <w:proofErr w:type="gramEnd"/>
    </w:p>
    <w:p w:rsidR="007507B9" w:rsidRPr="00AC58B6" w:rsidRDefault="007507B9" w:rsidP="007507B9">
      <w:pPr>
        <w:jc w:val="center"/>
        <w:rPr>
          <w:szCs w:val="28"/>
        </w:rPr>
      </w:pPr>
      <w:r w:rsidRPr="003A1916">
        <w:rPr>
          <w:szCs w:val="28"/>
        </w:rPr>
        <w:t>Тираж 250 экз. Заказ</w:t>
      </w:r>
      <w:proofErr w:type="gramStart"/>
      <w:r w:rsidRPr="003A1916">
        <w:rPr>
          <w:szCs w:val="28"/>
        </w:rPr>
        <w:t xml:space="preserve"> ????. (</w:t>
      </w:r>
      <w:proofErr w:type="gramEnd"/>
      <w:r w:rsidRPr="003A1916">
        <w:rPr>
          <w:szCs w:val="28"/>
        </w:rPr>
        <w:t>Дает РИО)</w:t>
      </w: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>Редакционно-издательский отдел</w:t>
      </w:r>
    </w:p>
    <w:p w:rsidR="007507B9" w:rsidRPr="00AC58B6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>Библиотечно-издательского комплекса</w:t>
      </w:r>
    </w:p>
    <w:p w:rsidR="007507B9" w:rsidRPr="00AC58B6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>Сибирского федерального университета</w:t>
      </w:r>
    </w:p>
    <w:p w:rsidR="007507B9" w:rsidRPr="00AC58B6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>660041, г.  Красноярск, пр. Свободный, 79</w:t>
      </w:r>
    </w:p>
    <w:p w:rsidR="007507B9" w:rsidRPr="00A46564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 xml:space="preserve">Тел/факс (391) 244-82-31. </w:t>
      </w:r>
      <w:r w:rsidRPr="00AC58B6">
        <w:rPr>
          <w:szCs w:val="28"/>
          <w:lang w:val="en-US"/>
        </w:rPr>
        <w:t>E</w:t>
      </w:r>
      <w:r w:rsidRPr="00A46564">
        <w:rPr>
          <w:szCs w:val="28"/>
        </w:rPr>
        <w:t>-</w:t>
      </w:r>
      <w:r w:rsidRPr="00AC58B6">
        <w:rPr>
          <w:szCs w:val="28"/>
          <w:lang w:val="en-US"/>
        </w:rPr>
        <w:t>mail</w:t>
      </w:r>
      <w:r w:rsidRPr="00A46564">
        <w:rPr>
          <w:szCs w:val="28"/>
        </w:rPr>
        <w:t xml:space="preserve"> </w:t>
      </w:r>
      <w:proofErr w:type="spellStart"/>
      <w:r w:rsidRPr="00AC58B6">
        <w:rPr>
          <w:szCs w:val="28"/>
          <w:lang w:val="en-US"/>
        </w:rPr>
        <w:t>rio</w:t>
      </w:r>
      <w:proofErr w:type="spellEnd"/>
      <w:r w:rsidRPr="00A46564">
        <w:rPr>
          <w:szCs w:val="28"/>
        </w:rPr>
        <w:t>@</w:t>
      </w:r>
      <w:proofErr w:type="spellStart"/>
      <w:r w:rsidRPr="00AC58B6">
        <w:rPr>
          <w:szCs w:val="28"/>
          <w:lang w:val="en-US"/>
        </w:rPr>
        <w:t>sfu</w:t>
      </w:r>
      <w:proofErr w:type="spellEnd"/>
      <w:r w:rsidRPr="00A46564">
        <w:rPr>
          <w:szCs w:val="28"/>
        </w:rPr>
        <w:t>-</w:t>
      </w:r>
      <w:proofErr w:type="spellStart"/>
      <w:r w:rsidRPr="00AC58B6">
        <w:rPr>
          <w:szCs w:val="28"/>
          <w:lang w:val="en-US"/>
        </w:rPr>
        <w:t>kras</w:t>
      </w:r>
      <w:proofErr w:type="spellEnd"/>
      <w:r w:rsidRPr="00A46564">
        <w:rPr>
          <w:szCs w:val="28"/>
        </w:rPr>
        <w:t>.</w:t>
      </w:r>
      <w:proofErr w:type="spellStart"/>
      <w:r w:rsidRPr="00AC58B6">
        <w:rPr>
          <w:szCs w:val="28"/>
          <w:lang w:val="en-US"/>
        </w:rPr>
        <w:t>ru</w:t>
      </w:r>
      <w:proofErr w:type="spellEnd"/>
    </w:p>
    <w:p w:rsidR="007507B9" w:rsidRPr="00AC58B6" w:rsidRDefault="000C301D" w:rsidP="007507B9">
      <w:pPr>
        <w:jc w:val="center"/>
        <w:rPr>
          <w:szCs w:val="28"/>
        </w:rPr>
      </w:pPr>
      <w:hyperlink r:id="rId32" w:history="1">
        <w:r w:rsidR="007507B9" w:rsidRPr="00AC58B6">
          <w:rPr>
            <w:rStyle w:val="aa"/>
            <w:szCs w:val="28"/>
          </w:rPr>
          <w:t>http://rio.sfu-kras.ru</w:t>
        </w:r>
      </w:hyperlink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>Отпечатано Полиграфическим центром</w:t>
      </w:r>
    </w:p>
    <w:p w:rsidR="007507B9" w:rsidRPr="00AC58B6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>Библиотечно-издательского комплекса</w:t>
      </w:r>
    </w:p>
    <w:p w:rsidR="007507B9" w:rsidRPr="00AC58B6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>Сибирского федерального университета</w:t>
      </w:r>
    </w:p>
    <w:p w:rsidR="007507B9" w:rsidRPr="00AC58B6" w:rsidRDefault="007507B9" w:rsidP="007507B9">
      <w:pPr>
        <w:jc w:val="center"/>
        <w:rPr>
          <w:szCs w:val="28"/>
        </w:rPr>
      </w:pPr>
      <w:r w:rsidRPr="00AC58B6">
        <w:rPr>
          <w:szCs w:val="28"/>
        </w:rPr>
        <w:t>660041, г.  Красноярск, пр. Свободный, 82а</w:t>
      </w:r>
    </w:p>
    <w:p w:rsidR="007507B9" w:rsidRPr="00AC58B6" w:rsidRDefault="007507B9" w:rsidP="007507B9">
      <w:pPr>
        <w:jc w:val="center"/>
        <w:rPr>
          <w:szCs w:val="28"/>
        </w:rPr>
      </w:pPr>
    </w:p>
    <w:p w:rsidR="007507B9" w:rsidRPr="00AC58B6" w:rsidRDefault="007507B9" w:rsidP="007507B9">
      <w:pPr>
        <w:rPr>
          <w:szCs w:val="28"/>
        </w:rPr>
      </w:pPr>
    </w:p>
    <w:p w:rsidR="007507B9" w:rsidRDefault="007507B9" w:rsidP="007507B9">
      <w:pPr>
        <w:pStyle w:val="ae"/>
        <w:ind w:firstLine="709"/>
        <w:jc w:val="both"/>
        <w:rPr>
          <w:szCs w:val="28"/>
        </w:rPr>
      </w:pPr>
    </w:p>
    <w:p w:rsidR="00F5327C" w:rsidRDefault="00F5327C" w:rsidP="007507B9"/>
    <w:sectPr w:rsidR="00F5327C" w:rsidSect="007507B9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7F" w:rsidRDefault="0051607F" w:rsidP="00DF6055">
      <w:r>
        <w:separator/>
      </w:r>
    </w:p>
  </w:endnote>
  <w:endnote w:type="continuationSeparator" w:id="0">
    <w:p w:rsidR="0051607F" w:rsidRDefault="0051607F" w:rsidP="00DF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5E" w:rsidRDefault="000C301D" w:rsidP="00704C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E2F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15E" w:rsidRDefault="00F11B5C" w:rsidP="003D0E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706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507B9" w:rsidRPr="007507B9" w:rsidRDefault="000C301D">
        <w:pPr>
          <w:pStyle w:val="a5"/>
          <w:jc w:val="center"/>
          <w:rPr>
            <w:sz w:val="24"/>
          </w:rPr>
        </w:pPr>
        <w:r w:rsidRPr="007507B9">
          <w:rPr>
            <w:sz w:val="24"/>
          </w:rPr>
          <w:fldChar w:fldCharType="begin"/>
        </w:r>
        <w:r w:rsidR="007507B9" w:rsidRPr="007507B9">
          <w:rPr>
            <w:sz w:val="24"/>
          </w:rPr>
          <w:instrText xml:space="preserve"> PAGE   \* MERGEFORMAT </w:instrText>
        </w:r>
        <w:r w:rsidRPr="007507B9">
          <w:rPr>
            <w:sz w:val="24"/>
          </w:rPr>
          <w:fldChar w:fldCharType="separate"/>
        </w:r>
        <w:r w:rsidR="00F11B5C">
          <w:rPr>
            <w:noProof/>
            <w:sz w:val="24"/>
          </w:rPr>
          <w:t>2</w:t>
        </w:r>
        <w:r w:rsidRPr="007507B9">
          <w:rPr>
            <w:sz w:val="24"/>
          </w:rPr>
          <w:fldChar w:fldCharType="end"/>
        </w:r>
      </w:p>
    </w:sdtContent>
  </w:sdt>
  <w:p w:rsidR="00AE515E" w:rsidRDefault="00F11B5C" w:rsidP="003D0E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7F" w:rsidRDefault="0051607F" w:rsidP="00DF6055">
      <w:r>
        <w:separator/>
      </w:r>
    </w:p>
  </w:footnote>
  <w:footnote w:type="continuationSeparator" w:id="0">
    <w:p w:rsidR="0051607F" w:rsidRDefault="0051607F" w:rsidP="00DF6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0E57"/>
    <w:multiLevelType w:val="hybridMultilevel"/>
    <w:tmpl w:val="8D162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36D"/>
    <w:rsid w:val="000133E1"/>
    <w:rsid w:val="00024458"/>
    <w:rsid w:val="000B3C0A"/>
    <w:rsid w:val="000C301D"/>
    <w:rsid w:val="00103D3D"/>
    <w:rsid w:val="0014036D"/>
    <w:rsid w:val="001B1B75"/>
    <w:rsid w:val="001D080E"/>
    <w:rsid w:val="002255F0"/>
    <w:rsid w:val="00240CE5"/>
    <w:rsid w:val="002A6133"/>
    <w:rsid w:val="002C06B0"/>
    <w:rsid w:val="00301E20"/>
    <w:rsid w:val="0031448F"/>
    <w:rsid w:val="00332F81"/>
    <w:rsid w:val="00354A80"/>
    <w:rsid w:val="00357E65"/>
    <w:rsid w:val="00363A61"/>
    <w:rsid w:val="00396DED"/>
    <w:rsid w:val="003A1916"/>
    <w:rsid w:val="00476DAC"/>
    <w:rsid w:val="004A56DB"/>
    <w:rsid w:val="0051607F"/>
    <w:rsid w:val="005343B7"/>
    <w:rsid w:val="005F2B8D"/>
    <w:rsid w:val="006404A9"/>
    <w:rsid w:val="006512C6"/>
    <w:rsid w:val="00693BD0"/>
    <w:rsid w:val="006D2A71"/>
    <w:rsid w:val="006D51CC"/>
    <w:rsid w:val="007507B9"/>
    <w:rsid w:val="00770919"/>
    <w:rsid w:val="00772CFA"/>
    <w:rsid w:val="007B6439"/>
    <w:rsid w:val="00842DB2"/>
    <w:rsid w:val="008D0DF1"/>
    <w:rsid w:val="00902419"/>
    <w:rsid w:val="00A40E31"/>
    <w:rsid w:val="00A81906"/>
    <w:rsid w:val="00AC3ABE"/>
    <w:rsid w:val="00B37367"/>
    <w:rsid w:val="00B5665C"/>
    <w:rsid w:val="00B6254C"/>
    <w:rsid w:val="00B85C7B"/>
    <w:rsid w:val="00BB6F49"/>
    <w:rsid w:val="00BF66DD"/>
    <w:rsid w:val="00CB607F"/>
    <w:rsid w:val="00D1024E"/>
    <w:rsid w:val="00D12E5D"/>
    <w:rsid w:val="00D57466"/>
    <w:rsid w:val="00D62E1A"/>
    <w:rsid w:val="00D7024E"/>
    <w:rsid w:val="00DA324A"/>
    <w:rsid w:val="00DE2FDC"/>
    <w:rsid w:val="00DF6055"/>
    <w:rsid w:val="00F11B5C"/>
    <w:rsid w:val="00F47511"/>
    <w:rsid w:val="00F5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3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4036D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3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14036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1403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40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4036D"/>
    <w:pPr>
      <w:tabs>
        <w:tab w:val="right" w:leader="dot" w:pos="9345"/>
      </w:tabs>
      <w:ind w:firstLine="700"/>
      <w:jc w:val="both"/>
    </w:pPr>
  </w:style>
  <w:style w:type="paragraph" w:styleId="a5">
    <w:name w:val="footer"/>
    <w:basedOn w:val="a"/>
    <w:link w:val="a6"/>
    <w:uiPriority w:val="99"/>
    <w:rsid w:val="001403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0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14036D"/>
  </w:style>
  <w:style w:type="paragraph" w:styleId="a8">
    <w:name w:val="Normal (Web)"/>
    <w:basedOn w:val="a"/>
    <w:rsid w:val="0014036D"/>
    <w:pPr>
      <w:spacing w:before="100" w:beforeAutospacing="1" w:after="100" w:afterAutospacing="1"/>
    </w:pPr>
    <w:rPr>
      <w:sz w:val="24"/>
    </w:rPr>
  </w:style>
  <w:style w:type="character" w:styleId="a9">
    <w:name w:val="Strong"/>
    <w:qFormat/>
    <w:rsid w:val="0014036D"/>
    <w:rPr>
      <w:b/>
      <w:bCs/>
    </w:rPr>
  </w:style>
  <w:style w:type="character" w:styleId="aa">
    <w:name w:val="Hyperlink"/>
    <w:uiPriority w:val="99"/>
    <w:rsid w:val="0014036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532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7507B9"/>
    <w:pPr>
      <w:jc w:val="center"/>
    </w:pPr>
    <w:rPr>
      <w:b/>
    </w:rPr>
  </w:style>
  <w:style w:type="character" w:customStyle="1" w:styleId="ad">
    <w:name w:val="Название Знак"/>
    <w:basedOn w:val="a0"/>
    <w:link w:val="ac"/>
    <w:rsid w:val="007507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Обычный (веб)1"/>
    <w:basedOn w:val="a"/>
    <w:rsid w:val="007507B9"/>
    <w:pPr>
      <w:tabs>
        <w:tab w:val="left" w:pos="567"/>
      </w:tabs>
      <w:spacing w:before="100" w:after="100"/>
      <w:ind w:firstLine="335"/>
      <w:jc w:val="both"/>
    </w:pPr>
    <w:rPr>
      <w:sz w:val="20"/>
      <w:szCs w:val="20"/>
      <w:lang w:val="en-US"/>
    </w:rPr>
  </w:style>
  <w:style w:type="paragraph" w:styleId="ae">
    <w:name w:val="Body Text"/>
    <w:basedOn w:val="a"/>
    <w:link w:val="af"/>
    <w:rsid w:val="007507B9"/>
    <w:rPr>
      <w:szCs w:val="20"/>
    </w:rPr>
  </w:style>
  <w:style w:type="character" w:customStyle="1" w:styleId="af">
    <w:name w:val="Основной текст Знак"/>
    <w:basedOn w:val="a0"/>
    <w:link w:val="ae"/>
    <w:rsid w:val="007507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56D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56DB"/>
    <w:rPr>
      <w:rFonts w:ascii="Calibri" w:eastAsia="Calibri" w:hAnsi="Calibri" w:cs="Times New Roman"/>
    </w:rPr>
  </w:style>
  <w:style w:type="paragraph" w:styleId="af0">
    <w:name w:val="Plain Text"/>
    <w:basedOn w:val="a"/>
    <w:link w:val="af1"/>
    <w:rsid w:val="004A56DB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A56D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orange1">
    <w:name w:val="orange1"/>
    <w:basedOn w:val="a0"/>
    <w:rsid w:val="004A56DB"/>
    <w:rPr>
      <w:color w:val="FF9900"/>
    </w:rPr>
  </w:style>
  <w:style w:type="paragraph" w:styleId="af2">
    <w:name w:val="TOC Heading"/>
    <w:basedOn w:val="1"/>
    <w:next w:val="a"/>
    <w:uiPriority w:val="39"/>
    <w:unhideWhenUsed/>
    <w:qFormat/>
    <w:rsid w:val="00D1024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1024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n.ru/producer/12611/" TargetMode="External"/><Relationship Id="rId13" Type="http://schemas.openxmlformats.org/officeDocument/2006/relationships/hyperlink" Target="http://www.biblion.ru/producer/12942/" TargetMode="External"/><Relationship Id="rId18" Type="http://schemas.openxmlformats.org/officeDocument/2006/relationships/hyperlink" Target="http://www.comparativelaw/org" TargetMode="External"/><Relationship Id="rId26" Type="http://schemas.openxmlformats.org/officeDocument/2006/relationships/hyperlink" Target="http://www.law.mcgill.ca/reseach/center_icl-en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ecl.ox.ac.uk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iblion.ru/producer/12611/" TargetMode="External"/><Relationship Id="rId17" Type="http://schemas.openxmlformats.org/officeDocument/2006/relationships/hyperlink" Target="http://www.eurasialaw.ru/index.php?option=com_content&amp;view=article&amp;id=675:-l-r-2225-2010-&amp;catid=106:-5-24-2010-&amp;Itemid=204" TargetMode="External"/><Relationship Id="rId25" Type="http://schemas.openxmlformats.org/officeDocument/2006/relationships/hyperlink" Target="http://www.mpisoc.d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ihachev.ru/pic/site/files/lihcht/2009_Sbornik/003_Sekcii/003_Sekcia_3/021_Diskussia.pdf" TargetMode="External"/><Relationship Id="rId20" Type="http://schemas.openxmlformats.org/officeDocument/2006/relationships/hyperlink" Target="http://www.ac.uk/laws/global_law/index.shtml" TargetMode="External"/><Relationship Id="rId29" Type="http://schemas.openxmlformats.org/officeDocument/2006/relationships/hyperlink" Target="http://www.u-paris2.fr/ic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n.ru/producer/12942/" TargetMode="External"/><Relationship Id="rId24" Type="http://schemas.openxmlformats.org/officeDocument/2006/relationships/hyperlink" Target="http://www.mpiv-hd.mpg.de" TargetMode="External"/><Relationship Id="rId32" Type="http://schemas.openxmlformats.org/officeDocument/2006/relationships/hyperlink" Target="http://rio.sfu-kra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n.ru/producer/12942/" TargetMode="External"/><Relationship Id="rId23" Type="http://schemas.openxmlformats.org/officeDocument/2006/relationships/hyperlink" Target="http://www.iuscrum.mpg.de" TargetMode="External"/><Relationship Id="rId28" Type="http://schemas.openxmlformats.org/officeDocument/2006/relationships/hyperlink" Target="http://gdc.cnrs.fr/um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iblion.ru/producer/12611/" TargetMode="External"/><Relationship Id="rId19" Type="http://schemas.openxmlformats.org/officeDocument/2006/relationships/hyperlink" Target="http://www.kul.kiev.ua/info.html" TargetMode="External"/><Relationship Id="rId31" Type="http://schemas.openxmlformats.org/officeDocument/2006/relationships/hyperlink" Target="http://www.onua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n.ru/producer/12942/" TargetMode="External"/><Relationship Id="rId14" Type="http://schemas.openxmlformats.org/officeDocument/2006/relationships/hyperlink" Target="http://www.biblion.ru/producer/12611/" TargetMode="External"/><Relationship Id="rId22" Type="http://schemas.openxmlformats.org/officeDocument/2006/relationships/hyperlink" Target="http://www.izak.ru" TargetMode="External"/><Relationship Id="rId27" Type="http://schemas.openxmlformats.org/officeDocument/2006/relationships/hyperlink" Target="http://gdc.cnrs.fr/idcel/" TargetMode="External"/><Relationship Id="rId30" Type="http://schemas.openxmlformats.org/officeDocument/2006/relationships/hyperlink" Target="http://www.waseda.jp/hiken/index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B77E-AB95-4CD1-939B-E3C4AA91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4277</Words>
  <Characters>24384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МИД</dc:creator>
  <cp:lastModifiedBy>aspirina</cp:lastModifiedBy>
  <cp:revision>2</cp:revision>
  <dcterms:created xsi:type="dcterms:W3CDTF">2012-06-27T06:16:00Z</dcterms:created>
  <dcterms:modified xsi:type="dcterms:W3CDTF">2012-06-27T06:16:00Z</dcterms:modified>
</cp:coreProperties>
</file>